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F3D" w:rsidRDefault="00940F3D">
      <w:pPr>
        <w:rPr>
          <w:b/>
          <w:sz w:val="28"/>
          <w:szCs w:val="28"/>
        </w:rPr>
      </w:pPr>
      <w:bookmarkStart w:id="0" w:name="_GoBack"/>
      <w:bookmarkEnd w:id="0"/>
    </w:p>
    <w:p w:rsidR="00940F3D" w:rsidRDefault="004C5A5A">
      <w:pPr>
        <w:jc w:val="center"/>
        <w:rPr>
          <w:b/>
          <w:sz w:val="28"/>
          <w:szCs w:val="28"/>
        </w:rPr>
      </w:pPr>
      <w:r>
        <w:rPr>
          <w:b/>
          <w:sz w:val="28"/>
          <w:szCs w:val="28"/>
        </w:rPr>
        <w:t>MEMORIAL DESCRITIVO</w:t>
      </w:r>
    </w:p>
    <w:p w:rsidR="00940F3D" w:rsidRDefault="004C5A5A">
      <w:pPr>
        <w:rPr>
          <w:sz w:val="18"/>
          <w:szCs w:val="18"/>
        </w:rPr>
      </w:pPr>
      <w:r>
        <w:rPr>
          <w:noProof/>
          <w:sz w:val="18"/>
          <w:szCs w:val="18"/>
          <w:lang w:eastAsia="pt-BR"/>
        </w:rPr>
        <mc:AlternateContent>
          <mc:Choice Requires="wps">
            <w:drawing>
              <wp:anchor distT="0" distB="0" distL="114300" distR="114300" simplePos="0" relativeHeight="3" behindDoc="1" locked="0" layoutInCell="1" allowOverlap="1">
                <wp:simplePos x="0" y="0"/>
                <wp:positionH relativeFrom="column">
                  <wp:posOffset>-251460</wp:posOffset>
                </wp:positionH>
                <wp:positionV relativeFrom="paragraph">
                  <wp:posOffset>172085</wp:posOffset>
                </wp:positionV>
                <wp:extent cx="5659755" cy="2075815"/>
                <wp:effectExtent l="0" t="0" r="0" b="0"/>
                <wp:wrapNone/>
                <wp:docPr id="1" name="Rectangle 5"/>
                <wp:cNvGraphicFramePr/>
                <a:graphic xmlns:a="http://schemas.openxmlformats.org/drawingml/2006/main">
                  <a:graphicData uri="http://schemas.microsoft.com/office/word/2010/wordprocessingShape">
                    <wps:wsp>
                      <wps:cNvSpPr/>
                      <wps:spPr>
                        <a:xfrm>
                          <a:off x="0" y="0"/>
                          <a:ext cx="5659200" cy="2075040"/>
                        </a:xfrm>
                        <a:prstGeom prst="rect">
                          <a:avLst/>
                        </a:prstGeom>
                        <a:solidFill>
                          <a:srgbClr val="FFFFFF"/>
                        </a:solidFill>
                        <a:ln>
                          <a:solidFill>
                            <a:srgbClr val="000000"/>
                          </a:solidFill>
                        </a:ln>
                      </wps:spPr>
                      <wps:bodyPr/>
                    </wps:wsp>
                  </a:graphicData>
                </a:graphic>
              </wp:anchor>
            </w:drawing>
          </mc:Choice>
          <mc:Fallback>
            <w:pict>
              <v:rect w14:anchorId="31B6DC7E" id="Rectangle 5" o:spid="_x0000_s1026" style="position:absolute;margin-left:-19.8pt;margin-top:13.55pt;width:445.65pt;height:163.45pt;z-index:-5033164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"/>
            </w:pict>
          </mc:Fallback>
        </mc:AlternateContent>
      </w:r>
    </w:p>
    <w:p w:rsidR="00940F3D" w:rsidRDefault="004C5A5A">
      <w:pPr>
        <w:rPr>
          <w:rFonts w:ascii="Verdana" w:hAnsi="Verdana"/>
          <w:sz w:val="16"/>
          <w:szCs w:val="16"/>
        </w:rPr>
      </w:pPr>
      <w:r>
        <w:rPr>
          <w:rFonts w:ascii="Verdana" w:hAnsi="Verdana"/>
          <w:sz w:val="16"/>
          <w:szCs w:val="16"/>
        </w:rPr>
        <w:t>IDENTIFICAÇÃO</w:t>
      </w:r>
    </w:p>
    <w:p w:rsidR="00940F3D" w:rsidRDefault="004C5A5A">
      <w:pPr>
        <w:rPr>
          <w:rFonts w:ascii="Verdana" w:hAnsi="Verdana"/>
          <w:sz w:val="16"/>
          <w:szCs w:val="16"/>
        </w:rPr>
      </w:pPr>
      <w:r>
        <w:rPr>
          <w:rFonts w:ascii="Verdana" w:hAnsi="Verdana"/>
          <w:sz w:val="16"/>
          <w:szCs w:val="16"/>
        </w:rPr>
        <w:t>Proponente: Prefeitura Municipal de Itararé</w:t>
      </w:r>
    </w:p>
    <w:p w:rsidR="00940F3D" w:rsidRDefault="004C5A5A">
      <w:pPr>
        <w:rPr>
          <w:rFonts w:ascii="Verdana" w:hAnsi="Verdana"/>
          <w:sz w:val="16"/>
          <w:szCs w:val="16"/>
        </w:rPr>
      </w:pPr>
      <w:r>
        <w:rPr>
          <w:rFonts w:ascii="Verdana" w:hAnsi="Verdana"/>
          <w:sz w:val="16"/>
          <w:szCs w:val="16"/>
        </w:rPr>
        <w:t xml:space="preserve">Empreendimento: </w:t>
      </w:r>
      <w:r>
        <w:rPr>
          <w:rFonts w:ascii="Verdana" w:hAnsi="Verdana"/>
          <w:sz w:val="16"/>
          <w:szCs w:val="16"/>
        </w:rPr>
        <w:t>CRAS – CENTRO DE REFERÊNCIA DE ASSISTÊNCIA SOCIAL</w:t>
      </w:r>
    </w:p>
    <w:p w:rsidR="00940F3D" w:rsidRDefault="004C5A5A">
      <w:pPr>
        <w:rPr>
          <w:rFonts w:ascii="Verdana" w:hAnsi="Verdana"/>
          <w:sz w:val="16"/>
          <w:szCs w:val="16"/>
        </w:rPr>
      </w:pPr>
      <w:r>
        <w:rPr>
          <w:rFonts w:ascii="Verdana" w:hAnsi="Verdana"/>
          <w:sz w:val="16"/>
          <w:szCs w:val="16"/>
        </w:rPr>
        <w:t xml:space="preserve">Endereço: Rua </w:t>
      </w:r>
      <w:r>
        <w:rPr>
          <w:rFonts w:ascii="Verdana" w:hAnsi="Verdana"/>
          <w:sz w:val="16"/>
          <w:szCs w:val="16"/>
        </w:rPr>
        <w:t xml:space="preserve">Sophia Dias </w:t>
      </w:r>
      <w:proofErr w:type="spellStart"/>
      <w:r>
        <w:rPr>
          <w:rFonts w:ascii="Verdana" w:hAnsi="Verdana"/>
          <w:sz w:val="16"/>
          <w:szCs w:val="16"/>
        </w:rPr>
        <w:t>Menck</w:t>
      </w:r>
      <w:proofErr w:type="spellEnd"/>
      <w:r>
        <w:rPr>
          <w:rFonts w:ascii="Verdana" w:hAnsi="Verdana"/>
          <w:sz w:val="16"/>
          <w:szCs w:val="16"/>
        </w:rPr>
        <w:t xml:space="preserve">, s/nº esquina Rua Ari Ramos de Paulo – </w:t>
      </w:r>
      <w:proofErr w:type="spellStart"/>
      <w:r>
        <w:rPr>
          <w:rFonts w:ascii="Verdana" w:hAnsi="Verdana"/>
          <w:sz w:val="16"/>
          <w:szCs w:val="16"/>
        </w:rPr>
        <w:t>Cj</w:t>
      </w:r>
      <w:proofErr w:type="spellEnd"/>
      <w:r>
        <w:rPr>
          <w:rFonts w:ascii="Verdana" w:hAnsi="Verdana"/>
          <w:sz w:val="16"/>
          <w:szCs w:val="16"/>
        </w:rPr>
        <w:t xml:space="preserve"> Clóvis Machado</w:t>
      </w:r>
    </w:p>
    <w:p w:rsidR="00940F3D" w:rsidRDefault="004C5A5A">
      <w:pPr>
        <w:rPr>
          <w:rFonts w:ascii="Verdana" w:hAnsi="Verdana"/>
          <w:sz w:val="16"/>
          <w:szCs w:val="16"/>
        </w:rPr>
      </w:pPr>
      <w:r>
        <w:rPr>
          <w:rFonts w:ascii="Verdana" w:hAnsi="Verdana"/>
          <w:sz w:val="16"/>
          <w:szCs w:val="16"/>
        </w:rPr>
        <w:t xml:space="preserve">Cidade: ITARARÉ – </w:t>
      </w:r>
      <w:r>
        <w:rPr>
          <w:rFonts w:ascii="Verdana" w:hAnsi="Verdana"/>
          <w:sz w:val="16"/>
          <w:szCs w:val="16"/>
        </w:rPr>
        <w:t>SP</w:t>
      </w:r>
    </w:p>
    <w:p w:rsidR="00940F3D" w:rsidRDefault="004C5A5A">
      <w:pPr>
        <w:rPr>
          <w:rFonts w:ascii="Verdana" w:hAnsi="Verdana"/>
          <w:b/>
          <w:sz w:val="16"/>
          <w:szCs w:val="16"/>
        </w:rPr>
      </w:pPr>
      <w:r>
        <w:rPr>
          <w:rFonts w:ascii="Verdana" w:hAnsi="Verdana"/>
          <w:b/>
          <w:sz w:val="16"/>
          <w:szCs w:val="16"/>
        </w:rPr>
        <w:t xml:space="preserve">ÁREAS: </w:t>
      </w:r>
    </w:p>
    <w:p w:rsidR="00940F3D" w:rsidRDefault="004C5A5A">
      <w:pPr>
        <w:rPr>
          <w:rFonts w:ascii="Verdana" w:hAnsi="Verdana"/>
          <w:sz w:val="16"/>
          <w:szCs w:val="16"/>
          <w:vertAlign w:val="superscript"/>
        </w:rPr>
      </w:pPr>
      <w:proofErr w:type="gramStart"/>
      <w:r>
        <w:rPr>
          <w:rFonts w:ascii="Verdana" w:hAnsi="Verdana"/>
          <w:sz w:val="16"/>
          <w:szCs w:val="16"/>
        </w:rPr>
        <w:t xml:space="preserve">EXISTENTE  </w:t>
      </w:r>
      <w:r>
        <w:rPr>
          <w:rFonts w:ascii="Verdana" w:hAnsi="Verdana"/>
          <w:sz w:val="16"/>
          <w:szCs w:val="16"/>
        </w:rPr>
        <w:t>...........................................................................................................</w:t>
      </w:r>
      <w:proofErr w:type="gramEnd"/>
      <w:r>
        <w:rPr>
          <w:rFonts w:ascii="Verdana" w:hAnsi="Verdana"/>
          <w:sz w:val="16"/>
          <w:szCs w:val="16"/>
        </w:rPr>
        <w:t xml:space="preserve">  </w:t>
      </w:r>
      <w:r>
        <w:rPr>
          <w:rFonts w:ascii="Verdana" w:hAnsi="Verdana"/>
          <w:sz w:val="16"/>
          <w:szCs w:val="16"/>
        </w:rPr>
        <w:t>170,45</w:t>
      </w:r>
      <w:r>
        <w:rPr>
          <w:rFonts w:ascii="Verdana" w:hAnsi="Verdana"/>
          <w:sz w:val="16"/>
          <w:szCs w:val="16"/>
        </w:rPr>
        <w:t>m</w:t>
      </w:r>
      <w:r>
        <w:rPr>
          <w:rFonts w:ascii="Verdana" w:hAnsi="Verdana"/>
          <w:sz w:val="16"/>
          <w:szCs w:val="16"/>
          <w:vertAlign w:val="superscript"/>
        </w:rPr>
        <w:t>2</w:t>
      </w:r>
    </w:p>
    <w:p w:rsidR="00940F3D" w:rsidRDefault="004C5A5A">
      <w:pPr>
        <w:rPr>
          <w:rFonts w:ascii="Verdana" w:hAnsi="Verdana"/>
          <w:sz w:val="16"/>
          <w:szCs w:val="16"/>
          <w:vertAlign w:val="superscript"/>
        </w:rPr>
      </w:pPr>
      <w:r>
        <w:rPr>
          <w:rFonts w:ascii="Verdana" w:hAnsi="Verdana"/>
          <w:sz w:val="16"/>
          <w:szCs w:val="16"/>
        </w:rPr>
        <w:t>Á REFORMAR..........................................................................................................</w:t>
      </w:r>
      <w:r>
        <w:rPr>
          <w:rFonts w:ascii="Verdana" w:hAnsi="Verdana"/>
          <w:sz w:val="16"/>
          <w:szCs w:val="16"/>
        </w:rPr>
        <w:t xml:space="preserve">..  </w:t>
      </w:r>
      <w:r>
        <w:rPr>
          <w:rFonts w:ascii="Verdana" w:hAnsi="Verdana"/>
          <w:sz w:val="16"/>
          <w:szCs w:val="16"/>
        </w:rPr>
        <w:t>15,00</w:t>
      </w:r>
      <w:r>
        <w:rPr>
          <w:rFonts w:ascii="Verdana" w:hAnsi="Verdana"/>
          <w:sz w:val="16"/>
          <w:szCs w:val="16"/>
        </w:rPr>
        <w:t>m</w:t>
      </w:r>
      <w:r>
        <w:rPr>
          <w:rFonts w:ascii="Verdana" w:hAnsi="Verdana"/>
          <w:sz w:val="16"/>
          <w:szCs w:val="16"/>
          <w:vertAlign w:val="superscript"/>
        </w:rPr>
        <w:t>2</w:t>
      </w:r>
    </w:p>
    <w:p w:rsidR="00940F3D" w:rsidRDefault="00940F3D">
      <w:pPr>
        <w:rPr>
          <w:sz w:val="18"/>
          <w:szCs w:val="18"/>
        </w:rPr>
      </w:pPr>
    </w:p>
    <w:p w:rsidR="00940F3D" w:rsidRDefault="004C5A5A">
      <w:pPr>
        <w:jc w:val="both"/>
        <w:rPr>
          <w:rFonts w:asciiTheme="minorHAnsi" w:hAnsiTheme="minorHAnsi" w:cstheme="minorHAnsi"/>
          <w:b/>
        </w:rPr>
      </w:pPr>
      <w:r>
        <w:rPr>
          <w:rFonts w:cstheme="minorHAnsi"/>
          <w:b/>
        </w:rPr>
        <w:t>INFORMAÇÕES GERAIS</w:t>
      </w:r>
    </w:p>
    <w:p w:rsidR="00940F3D" w:rsidRDefault="00940F3D">
      <w:pPr>
        <w:jc w:val="both"/>
        <w:rPr>
          <w:rFonts w:asciiTheme="minorHAnsi" w:hAnsiTheme="minorHAnsi" w:cstheme="minorHAnsi"/>
          <w:color w:val="000000"/>
        </w:rPr>
      </w:pPr>
    </w:p>
    <w:p w:rsidR="00940F3D" w:rsidRDefault="004C5A5A">
      <w:pPr>
        <w:pStyle w:val="PargrafodaLista"/>
        <w:jc w:val="both"/>
        <w:rPr>
          <w:rFonts w:cstheme="minorHAnsi"/>
          <w:b/>
        </w:rPr>
      </w:pPr>
      <w:r>
        <w:rPr>
          <w:rFonts w:cstheme="minorHAnsi"/>
          <w:b/>
        </w:rPr>
        <w:t>OBJETO</w:t>
      </w:r>
    </w:p>
    <w:p w:rsidR="00940F3D" w:rsidRDefault="004C5A5A">
      <w:pPr>
        <w:jc w:val="both"/>
        <w:rPr>
          <w:rFonts w:asciiTheme="minorHAnsi" w:hAnsiTheme="minorHAnsi" w:cstheme="minorHAnsi"/>
          <w:color w:val="000000"/>
        </w:rPr>
      </w:pPr>
      <w:r>
        <w:rPr>
          <w:rFonts w:cstheme="minorHAnsi"/>
          <w:color w:val="000000"/>
        </w:rPr>
        <w:t xml:space="preserve">Este Memorial Descritivo compreende um conjunto de discriminações técnicas, critérios, </w:t>
      </w:r>
      <w:proofErr w:type="gramStart"/>
      <w:r>
        <w:rPr>
          <w:rFonts w:cstheme="minorHAnsi"/>
          <w:color w:val="000000"/>
        </w:rPr>
        <w:t>condições</w:t>
      </w:r>
      <w:proofErr w:type="gramEnd"/>
      <w:r>
        <w:rPr>
          <w:rFonts w:cstheme="minorHAnsi"/>
          <w:color w:val="000000"/>
        </w:rPr>
        <w:t xml:space="preserve"> e procedimentos estabelecidos para a </w:t>
      </w:r>
      <w:r>
        <w:rPr>
          <w:rFonts w:cstheme="minorHAnsi"/>
          <w:color w:val="000000"/>
        </w:rPr>
        <w:t>adequação das instalações do CRAS</w:t>
      </w:r>
      <w:r>
        <w:rPr>
          <w:rFonts w:cstheme="minorHAnsi"/>
          <w:color w:val="000000"/>
        </w:rPr>
        <w:t>.</w:t>
      </w:r>
    </w:p>
    <w:p w:rsidR="00940F3D" w:rsidRDefault="004C5A5A">
      <w:pPr>
        <w:pStyle w:val="PargrafodaLista"/>
        <w:jc w:val="both"/>
        <w:rPr>
          <w:rFonts w:cstheme="minorHAnsi"/>
          <w:b/>
        </w:rPr>
      </w:pPr>
      <w:r>
        <w:rPr>
          <w:rFonts w:cstheme="minorHAnsi"/>
          <w:b/>
        </w:rPr>
        <w:t>QUANTO AO PROJETO</w:t>
      </w:r>
    </w:p>
    <w:p w:rsidR="00940F3D" w:rsidRDefault="004C5A5A">
      <w:pPr>
        <w:jc w:val="both"/>
        <w:rPr>
          <w:rFonts w:asciiTheme="minorHAnsi" w:hAnsiTheme="minorHAnsi" w:cstheme="minorHAnsi"/>
          <w:color w:val="000000"/>
        </w:rPr>
      </w:pPr>
      <w:r>
        <w:rPr>
          <w:rFonts w:cstheme="minorHAnsi"/>
          <w:color w:val="000000"/>
        </w:rPr>
        <w:t xml:space="preserve">Nenhuma alteração nas plantas, detalhes ou especificações, determinando ou não alteração de custo da obra ou serviço, será executada sem autorização do Responsável Técnico pela obra. </w:t>
      </w:r>
    </w:p>
    <w:p w:rsidR="00940F3D" w:rsidRDefault="004C5A5A">
      <w:pPr>
        <w:jc w:val="both"/>
        <w:rPr>
          <w:rFonts w:asciiTheme="minorHAnsi" w:hAnsiTheme="minorHAnsi" w:cstheme="minorHAnsi"/>
          <w:color w:val="000000"/>
        </w:rPr>
      </w:pPr>
      <w:r>
        <w:rPr>
          <w:rFonts w:cstheme="minorHAnsi"/>
          <w:color w:val="000000"/>
        </w:rPr>
        <w:t>Em caso de itens presentes neste Memorial Descritivo e não incluídos nos</w:t>
      </w:r>
      <w:r>
        <w:rPr>
          <w:rFonts w:cstheme="minorHAnsi"/>
          <w:color w:val="000000"/>
        </w:rPr>
        <w:t xml:space="preserve"> projetos, ou vice-versa, devem ser levados em conta na execução dos serviços de forma como se figurassem em ambos. </w:t>
      </w:r>
    </w:p>
    <w:p w:rsidR="00940F3D" w:rsidRDefault="004C5A5A">
      <w:pPr>
        <w:jc w:val="both"/>
        <w:rPr>
          <w:rFonts w:asciiTheme="minorHAnsi" w:hAnsiTheme="minorHAnsi" w:cstheme="minorHAnsi"/>
          <w:color w:val="000000"/>
        </w:rPr>
      </w:pPr>
      <w:r>
        <w:rPr>
          <w:rFonts w:cstheme="minorHAnsi"/>
          <w:color w:val="000000"/>
        </w:rPr>
        <w:t>Em caso de divergências entre os desenhos de execução dos projetos e as especificações, o Responsável Técnico pela obra deverá ser consulta</w:t>
      </w:r>
      <w:r>
        <w:rPr>
          <w:rFonts w:cstheme="minorHAnsi"/>
          <w:color w:val="000000"/>
        </w:rPr>
        <w:t xml:space="preserve">do, a fim de definir qual a posição a ser adotada. </w:t>
      </w:r>
    </w:p>
    <w:p w:rsidR="00940F3D" w:rsidRDefault="004C5A5A">
      <w:pPr>
        <w:jc w:val="both"/>
        <w:rPr>
          <w:rFonts w:asciiTheme="minorHAnsi" w:hAnsiTheme="minorHAnsi" w:cstheme="minorHAnsi"/>
          <w:color w:val="000000"/>
        </w:rPr>
      </w:pPr>
      <w:r>
        <w:rPr>
          <w:rFonts w:cstheme="minorHAnsi"/>
          <w:color w:val="000000"/>
        </w:rPr>
        <w:t>Em caso de divergência entre desenhos de escalas diferentes, prevalecerão sempre os de escala maior. Na divergência entre cotas dos desenhos e suas dimensões em escala, prevalecerão as primeiras, sempre p</w:t>
      </w:r>
      <w:r>
        <w:rPr>
          <w:rFonts w:cstheme="minorHAnsi"/>
          <w:color w:val="000000"/>
        </w:rPr>
        <w:t xml:space="preserve">recedendo consulta ao Responsável Técnico pela obra. </w:t>
      </w:r>
    </w:p>
    <w:p w:rsidR="00940F3D" w:rsidRDefault="00940F3D">
      <w:pPr>
        <w:jc w:val="both"/>
        <w:rPr>
          <w:rFonts w:asciiTheme="minorHAnsi" w:hAnsiTheme="minorHAnsi" w:cstheme="minorHAnsi"/>
          <w:b/>
        </w:rPr>
      </w:pPr>
    </w:p>
    <w:p w:rsidR="00940F3D" w:rsidRDefault="00940F3D">
      <w:pPr>
        <w:jc w:val="both"/>
        <w:rPr>
          <w:rFonts w:asciiTheme="minorHAnsi" w:hAnsiTheme="minorHAnsi" w:cstheme="minorHAnsi"/>
          <w:b/>
        </w:rPr>
      </w:pPr>
    </w:p>
    <w:p w:rsidR="00940F3D" w:rsidRDefault="00940F3D">
      <w:pPr>
        <w:jc w:val="both"/>
        <w:rPr>
          <w:rFonts w:asciiTheme="minorHAnsi" w:hAnsiTheme="minorHAnsi" w:cstheme="minorHAnsi"/>
          <w:b/>
        </w:rPr>
      </w:pPr>
    </w:p>
    <w:p w:rsidR="00940F3D" w:rsidRDefault="00940F3D">
      <w:pPr>
        <w:jc w:val="both"/>
        <w:rPr>
          <w:rFonts w:asciiTheme="minorHAnsi" w:hAnsiTheme="minorHAnsi" w:cstheme="minorHAnsi"/>
          <w:b/>
        </w:rPr>
      </w:pPr>
    </w:p>
    <w:p w:rsidR="00940F3D" w:rsidRDefault="00940F3D">
      <w:pPr>
        <w:jc w:val="both"/>
        <w:rPr>
          <w:rFonts w:asciiTheme="minorHAnsi" w:hAnsiTheme="minorHAnsi" w:cstheme="minorHAnsi"/>
          <w:b/>
        </w:rPr>
      </w:pPr>
    </w:p>
    <w:p w:rsidR="00940F3D" w:rsidRDefault="00940F3D">
      <w:pPr>
        <w:jc w:val="both"/>
        <w:rPr>
          <w:rFonts w:asciiTheme="minorHAnsi" w:hAnsiTheme="minorHAnsi" w:cstheme="minorHAnsi"/>
        </w:rPr>
      </w:pPr>
    </w:p>
    <w:p w:rsidR="00940F3D" w:rsidRDefault="004C5A5A">
      <w:pPr>
        <w:jc w:val="center"/>
        <w:rPr>
          <w:rFonts w:asciiTheme="minorHAnsi" w:hAnsiTheme="minorHAnsi" w:cstheme="minorHAnsi"/>
          <w:b/>
          <w:sz w:val="28"/>
          <w:szCs w:val="28"/>
        </w:rPr>
      </w:pPr>
      <w:r>
        <w:rPr>
          <w:rFonts w:cstheme="minorHAnsi"/>
          <w:b/>
          <w:sz w:val="28"/>
          <w:szCs w:val="28"/>
        </w:rPr>
        <w:lastRenderedPageBreak/>
        <w:t>CONSTRUÇÃO DE UNIDADE DE SAÚDE MENTAL</w:t>
      </w:r>
    </w:p>
    <w:p w:rsidR="00940F3D" w:rsidRDefault="004C5A5A">
      <w:pPr>
        <w:jc w:val="both"/>
        <w:rPr>
          <w:rFonts w:asciiTheme="minorHAnsi" w:hAnsiTheme="minorHAnsi" w:cstheme="minorHAnsi"/>
          <w:b/>
        </w:rPr>
      </w:pPr>
      <w:r>
        <w:rPr>
          <w:rFonts w:cstheme="minorHAnsi"/>
          <w:b/>
        </w:rPr>
        <w:t>1 SERVIÇOS PRELIMINARES E GERAIS</w:t>
      </w:r>
    </w:p>
    <w:p w:rsidR="00940F3D" w:rsidRDefault="004C5A5A">
      <w:pPr>
        <w:jc w:val="both"/>
        <w:rPr>
          <w:rFonts w:cstheme="minorHAnsi"/>
          <w:b/>
        </w:rPr>
      </w:pPr>
      <w:r>
        <w:rPr>
          <w:rFonts w:cstheme="minorHAnsi"/>
          <w:b/>
        </w:rPr>
        <w:t>1.1 INSTALAÇÕES PROVISÓRIAS</w:t>
      </w:r>
    </w:p>
    <w:p w:rsidR="00940F3D" w:rsidRDefault="004C5A5A">
      <w:pPr>
        <w:pStyle w:val="PargrafodaLista"/>
        <w:jc w:val="both"/>
        <w:rPr>
          <w:rFonts w:cstheme="minorHAnsi"/>
        </w:rPr>
      </w:pPr>
      <w:r>
        <w:rPr>
          <w:rFonts w:cstheme="minorHAnsi"/>
        </w:rPr>
        <w:t xml:space="preserve">Deverá ser implantado canteiro de obras dimensionado de acordo com o porte e as necessidades da </w:t>
      </w:r>
      <w:r>
        <w:rPr>
          <w:rFonts w:cstheme="minorHAnsi"/>
        </w:rPr>
        <w:t>obra.</w:t>
      </w:r>
    </w:p>
    <w:p w:rsidR="00940F3D" w:rsidRDefault="004C5A5A">
      <w:pPr>
        <w:jc w:val="both"/>
        <w:rPr>
          <w:rFonts w:cstheme="minorHAnsi"/>
          <w:b/>
        </w:rPr>
      </w:pPr>
      <w:r>
        <w:rPr>
          <w:rFonts w:cstheme="minorHAnsi"/>
          <w:b/>
        </w:rPr>
        <w:t>1.2 MAQUINAS E FERRAMENTAS</w:t>
      </w:r>
    </w:p>
    <w:p w:rsidR="00940F3D" w:rsidRDefault="004C5A5A">
      <w:pPr>
        <w:pStyle w:val="PargrafodaLista"/>
        <w:jc w:val="both"/>
        <w:rPr>
          <w:rFonts w:cstheme="minorHAnsi"/>
        </w:rPr>
      </w:pPr>
      <w:r>
        <w:rPr>
          <w:rFonts w:cstheme="minorHAnsi"/>
        </w:rPr>
        <w:t>Deverão ser fornecidos todos os equipamentos e ferramentas adequadas de modo a garantir o bom desempenho da obra.</w:t>
      </w:r>
    </w:p>
    <w:p w:rsidR="00940F3D" w:rsidRDefault="004C5A5A">
      <w:pPr>
        <w:jc w:val="both"/>
        <w:rPr>
          <w:rFonts w:cstheme="minorHAnsi"/>
          <w:b/>
        </w:rPr>
      </w:pPr>
      <w:r>
        <w:rPr>
          <w:rFonts w:cstheme="minorHAnsi"/>
          <w:b/>
        </w:rPr>
        <w:t>1.3 SEGURANÇA E HIGIENE DOS OPERÁRIOS</w:t>
      </w:r>
    </w:p>
    <w:p w:rsidR="00940F3D" w:rsidRDefault="004C5A5A">
      <w:pPr>
        <w:pStyle w:val="PargrafodaLista"/>
        <w:jc w:val="both"/>
        <w:rPr>
          <w:rFonts w:cstheme="minorHAnsi"/>
        </w:rPr>
      </w:pPr>
      <w:r>
        <w:rPr>
          <w:rFonts w:cstheme="minorHAnsi"/>
        </w:rPr>
        <w:t>A obra deverá ser suprida de todos os materiais e equipamentos necessár</w:t>
      </w:r>
      <w:r>
        <w:rPr>
          <w:rFonts w:cstheme="minorHAnsi"/>
        </w:rPr>
        <w:t>ios para garantir a segurança e a higiene dos operários.</w:t>
      </w:r>
    </w:p>
    <w:p w:rsidR="00940F3D" w:rsidRDefault="004C5A5A">
      <w:pPr>
        <w:jc w:val="both"/>
        <w:rPr>
          <w:rFonts w:cstheme="minorHAnsi"/>
          <w:b/>
        </w:rPr>
      </w:pPr>
      <w:r>
        <w:rPr>
          <w:rFonts w:cstheme="minorHAnsi"/>
          <w:b/>
        </w:rPr>
        <w:t>1.4 LIMPEZA PERMANENTE DA OBRA</w:t>
      </w:r>
    </w:p>
    <w:p w:rsidR="00940F3D" w:rsidRDefault="004C5A5A">
      <w:pPr>
        <w:pStyle w:val="PargrafodaLista"/>
        <w:jc w:val="both"/>
        <w:rPr>
          <w:rFonts w:cstheme="minorHAnsi"/>
        </w:rPr>
      </w:pPr>
      <w:r>
        <w:rPr>
          <w:rFonts w:cstheme="minorHAnsi"/>
        </w:rPr>
        <w:t>A obra deverá estar permanentemente mantida limpa.</w:t>
      </w:r>
    </w:p>
    <w:p w:rsidR="00940F3D" w:rsidRDefault="004C5A5A">
      <w:pPr>
        <w:jc w:val="both"/>
        <w:rPr>
          <w:rFonts w:cstheme="minorHAnsi"/>
          <w:b/>
        </w:rPr>
      </w:pPr>
      <w:r>
        <w:rPr>
          <w:rFonts w:cstheme="minorHAnsi"/>
          <w:b/>
        </w:rPr>
        <w:t>1.5 DEMOLIÇÕES E BOTA FORA</w:t>
      </w:r>
    </w:p>
    <w:p w:rsidR="00940F3D" w:rsidRDefault="004C5A5A">
      <w:pPr>
        <w:jc w:val="both"/>
        <w:rPr>
          <w:rFonts w:cstheme="minorHAnsi"/>
        </w:rPr>
      </w:pPr>
      <w:r>
        <w:rPr>
          <w:rFonts w:cstheme="minorHAnsi"/>
          <w:b/>
        </w:rPr>
        <w:tab/>
      </w:r>
      <w:r>
        <w:rPr>
          <w:rFonts w:cstheme="minorHAnsi"/>
        </w:rPr>
        <w:t>Deverá ser efetuada a demolição da edificação existente no local de execução da nova cons</w:t>
      </w:r>
      <w:r>
        <w:rPr>
          <w:rFonts w:cstheme="minorHAnsi"/>
        </w:rPr>
        <w:t>trução de forma manual ou mecânica com bota fora em local previamente determinado pela Municipalidade.</w:t>
      </w:r>
    </w:p>
    <w:p w:rsidR="00940F3D" w:rsidRDefault="004C5A5A">
      <w:pPr>
        <w:jc w:val="both"/>
        <w:rPr>
          <w:rFonts w:cstheme="minorHAnsi"/>
        </w:rPr>
      </w:pPr>
      <w:r>
        <w:rPr>
          <w:rFonts w:cstheme="minorHAnsi"/>
        </w:rPr>
        <w:tab/>
        <w:t>Deverá ser removida a porta de vidro temperado existente e encaminhado ao setor competente previamente informado pela Prefeitura Municipal de Itararé</w:t>
      </w:r>
    </w:p>
    <w:p w:rsidR="00940F3D" w:rsidRDefault="004C5A5A">
      <w:pPr>
        <w:jc w:val="both"/>
        <w:rPr>
          <w:rFonts w:cstheme="minorHAnsi"/>
          <w:b/>
        </w:rPr>
      </w:pPr>
      <w:r>
        <w:rPr>
          <w:rFonts w:cstheme="minorHAnsi"/>
          <w:b/>
        </w:rPr>
        <w:t>2.</w:t>
      </w:r>
      <w:r>
        <w:rPr>
          <w:rFonts w:cstheme="minorHAnsi"/>
          <w:b/>
        </w:rPr>
        <w:t>0 INFRA-ESTRUTURA</w:t>
      </w:r>
    </w:p>
    <w:p w:rsidR="00940F3D" w:rsidRDefault="004C5A5A">
      <w:pPr>
        <w:jc w:val="both"/>
        <w:rPr>
          <w:rFonts w:cstheme="minorHAnsi"/>
          <w:b/>
        </w:rPr>
      </w:pPr>
      <w:r>
        <w:rPr>
          <w:rFonts w:cstheme="minorHAnsi"/>
          <w:b/>
        </w:rPr>
        <w:t>2.1 TRABALHOS EM TERRA</w:t>
      </w:r>
    </w:p>
    <w:p w:rsidR="00940F3D" w:rsidRDefault="004C5A5A">
      <w:pPr>
        <w:ind w:firstLine="708"/>
        <w:jc w:val="both"/>
        <w:rPr>
          <w:rFonts w:cstheme="minorHAnsi"/>
        </w:rPr>
      </w:pPr>
      <w:r>
        <w:rPr>
          <w:rFonts w:cstheme="minorHAnsi"/>
        </w:rPr>
        <w:t>A locação da obra será feita em tabela contínua.</w:t>
      </w:r>
    </w:p>
    <w:p w:rsidR="00940F3D" w:rsidRDefault="004C5A5A">
      <w:pPr>
        <w:jc w:val="both"/>
        <w:rPr>
          <w:rFonts w:cstheme="minorHAnsi"/>
          <w:b/>
        </w:rPr>
      </w:pPr>
      <w:r>
        <w:rPr>
          <w:rFonts w:cstheme="minorHAnsi"/>
          <w:b/>
        </w:rPr>
        <w:t>3.0 PAREDES E PAINEIS</w:t>
      </w:r>
    </w:p>
    <w:p w:rsidR="00940F3D" w:rsidRDefault="004C5A5A">
      <w:pPr>
        <w:jc w:val="both"/>
        <w:rPr>
          <w:rFonts w:cstheme="minorHAnsi"/>
          <w:b/>
        </w:rPr>
      </w:pPr>
      <w:r>
        <w:rPr>
          <w:rFonts w:cstheme="minorHAnsi"/>
          <w:b/>
        </w:rPr>
        <w:t>3.1 ALVENARIA</w:t>
      </w:r>
    </w:p>
    <w:p w:rsidR="00940F3D" w:rsidRDefault="004C5A5A">
      <w:pPr>
        <w:ind w:firstLine="708"/>
        <w:jc w:val="both"/>
        <w:rPr>
          <w:rFonts w:cstheme="minorHAnsi"/>
        </w:rPr>
      </w:pPr>
      <w:r>
        <w:rPr>
          <w:rFonts w:cstheme="minorHAnsi"/>
        </w:rPr>
        <w:t>Toda alvenaria deverá ser construída tijolos cerâmicos, faces planas, arestas vivas; dimensões uniformes, textura homogênea; isent</w:t>
      </w:r>
      <w:r>
        <w:rPr>
          <w:rFonts w:cstheme="minorHAnsi"/>
        </w:rPr>
        <w:t>os de trincas ou outros defeitos visíveis, assentados com espessura de 14cm.</w:t>
      </w:r>
    </w:p>
    <w:p w:rsidR="00940F3D" w:rsidRDefault="004C5A5A">
      <w:pPr>
        <w:ind w:firstLine="708"/>
        <w:jc w:val="both"/>
        <w:rPr>
          <w:rFonts w:cstheme="minorHAnsi"/>
        </w:rPr>
      </w:pPr>
      <w:r>
        <w:rPr>
          <w:rFonts w:cstheme="minorHAnsi"/>
        </w:rPr>
        <w:t xml:space="preserve">As alvenarias serão executadas com as dimensões indicadas nos desenhos e com alinhamento de níveis ali figurados salvo exceções contrárias. </w:t>
      </w:r>
    </w:p>
    <w:p w:rsidR="00940F3D" w:rsidRDefault="004C5A5A">
      <w:pPr>
        <w:ind w:firstLine="708"/>
        <w:jc w:val="both"/>
        <w:rPr>
          <w:rFonts w:cstheme="minorHAnsi"/>
        </w:rPr>
      </w:pPr>
      <w:r>
        <w:rPr>
          <w:rFonts w:cstheme="minorHAnsi"/>
        </w:rPr>
        <w:t>Na execução das alvenarias deverá empr</w:t>
      </w:r>
      <w:r>
        <w:rPr>
          <w:rFonts w:cstheme="minorHAnsi"/>
        </w:rPr>
        <w:t xml:space="preserve">egar-se mão de obra de primeira qualidade observando estritamente os alinhamentos e prumos, não sendo permitidas juntas horizontais e verticais maiores de 2,0 cm. Os tijolos devem ser assentados em juntas desencontradas (em amarração). </w:t>
      </w:r>
    </w:p>
    <w:p w:rsidR="00940F3D" w:rsidRDefault="004C5A5A">
      <w:pPr>
        <w:jc w:val="both"/>
        <w:rPr>
          <w:rFonts w:cstheme="minorHAnsi"/>
          <w:b/>
        </w:rPr>
      </w:pPr>
      <w:r>
        <w:rPr>
          <w:rFonts w:cstheme="minorHAnsi"/>
          <w:b/>
          <w:bCs/>
          <w:color w:val="000000"/>
        </w:rPr>
        <w:t>4.2 VERGAS E CONTRA</w:t>
      </w:r>
      <w:r>
        <w:rPr>
          <w:rFonts w:cstheme="minorHAnsi"/>
          <w:b/>
          <w:bCs/>
          <w:color w:val="000000"/>
        </w:rPr>
        <w:t>-VERGAS</w:t>
      </w:r>
    </w:p>
    <w:p w:rsidR="00940F3D" w:rsidRDefault="004C5A5A">
      <w:pPr>
        <w:ind w:firstLine="708"/>
        <w:jc w:val="both"/>
        <w:rPr>
          <w:rFonts w:asciiTheme="minorHAnsi" w:hAnsiTheme="minorHAnsi" w:cstheme="minorHAnsi"/>
          <w:color w:val="000000"/>
        </w:rPr>
      </w:pPr>
      <w:r>
        <w:rPr>
          <w:rFonts w:cstheme="minorHAnsi"/>
          <w:color w:val="000000"/>
        </w:rPr>
        <w:lastRenderedPageBreak/>
        <w:t xml:space="preserve">Deverá ser empregado, em todos os vãos de portas e janelas, vergas e </w:t>
      </w:r>
      <w:proofErr w:type="spellStart"/>
      <w:r>
        <w:rPr>
          <w:rFonts w:cstheme="minorHAnsi"/>
          <w:color w:val="000000"/>
        </w:rPr>
        <w:t>contra-vergas</w:t>
      </w:r>
      <w:proofErr w:type="spellEnd"/>
      <w:r>
        <w:rPr>
          <w:rFonts w:cstheme="minorHAnsi"/>
          <w:color w:val="000000"/>
        </w:rPr>
        <w:t xml:space="preserve"> (este último, evidentemente, não será empregado em portas, e poderá ser dispensado quando da ocorrência de vãos menores que 60 cm). </w:t>
      </w:r>
    </w:p>
    <w:p w:rsidR="00940F3D" w:rsidRDefault="004C5A5A">
      <w:pPr>
        <w:ind w:firstLine="708"/>
        <w:jc w:val="both"/>
        <w:rPr>
          <w:rFonts w:asciiTheme="minorHAnsi" w:hAnsiTheme="minorHAnsi" w:cstheme="minorHAnsi"/>
          <w:color w:val="000000"/>
        </w:rPr>
      </w:pPr>
      <w:r>
        <w:rPr>
          <w:rFonts w:cstheme="minorHAnsi"/>
          <w:color w:val="000000"/>
        </w:rPr>
        <w:t xml:space="preserve">O </w:t>
      </w:r>
      <w:proofErr w:type="spellStart"/>
      <w:r>
        <w:rPr>
          <w:rFonts w:cstheme="minorHAnsi"/>
          <w:color w:val="000000"/>
        </w:rPr>
        <w:t>engastamento</w:t>
      </w:r>
      <w:proofErr w:type="spellEnd"/>
      <w:r>
        <w:rPr>
          <w:rFonts w:cstheme="minorHAnsi"/>
          <w:color w:val="000000"/>
        </w:rPr>
        <w:t xml:space="preserve"> lateral mínimo é </w:t>
      </w:r>
      <w:r>
        <w:rPr>
          <w:rFonts w:cstheme="minorHAnsi"/>
          <w:color w:val="000000"/>
        </w:rPr>
        <w:t>de 30,00 cm ou 1,5 vezes a espessura da parede, prevalecendo o maior. Quando os vãos forem relativamente próximos e na mesma altura, recomenda-se uma única verga sobre todos. Além disso, para vãos maiores que 2,40 m, a verga deverá ser calculada como viga.</w:t>
      </w:r>
    </w:p>
    <w:p w:rsidR="00940F3D" w:rsidRDefault="004C5A5A">
      <w:pPr>
        <w:jc w:val="both"/>
        <w:rPr>
          <w:rFonts w:cstheme="minorHAnsi"/>
          <w:b/>
        </w:rPr>
      </w:pPr>
      <w:r>
        <w:rPr>
          <w:rFonts w:cstheme="minorHAnsi"/>
          <w:b/>
          <w:bCs/>
          <w:color w:val="000000"/>
        </w:rPr>
        <w:t>4.3 REVESTIMENTO DE PAREDES</w:t>
      </w:r>
    </w:p>
    <w:p w:rsidR="00940F3D" w:rsidRDefault="004C5A5A">
      <w:pPr>
        <w:jc w:val="both"/>
        <w:rPr>
          <w:rFonts w:asciiTheme="minorHAnsi" w:hAnsiTheme="minorHAnsi" w:cstheme="minorHAnsi"/>
          <w:b/>
        </w:rPr>
      </w:pPr>
      <w:r>
        <w:rPr>
          <w:rFonts w:cstheme="minorHAnsi"/>
          <w:b/>
        </w:rPr>
        <w:t>4.3.1 EXPOSIÇÕES GERAIS</w:t>
      </w:r>
    </w:p>
    <w:p w:rsidR="00940F3D" w:rsidRDefault="004C5A5A">
      <w:pPr>
        <w:ind w:firstLine="708"/>
        <w:jc w:val="both"/>
        <w:rPr>
          <w:rFonts w:asciiTheme="minorHAnsi" w:hAnsiTheme="minorHAnsi" w:cstheme="minorHAnsi"/>
        </w:rPr>
      </w:pPr>
      <w:r>
        <w:rPr>
          <w:rFonts w:cstheme="minorHAnsi"/>
        </w:rPr>
        <w:t xml:space="preserve">Os revestimentos para as diferentes qualidades de trabalho deverão ser </w:t>
      </w:r>
      <w:proofErr w:type="gramStart"/>
      <w:r>
        <w:rPr>
          <w:rFonts w:cstheme="minorHAnsi"/>
        </w:rPr>
        <w:t>confeccionadas</w:t>
      </w:r>
      <w:proofErr w:type="gramEnd"/>
      <w:r>
        <w:rPr>
          <w:rFonts w:cstheme="minorHAnsi"/>
        </w:rPr>
        <w:t xml:space="preserve">    nas seguintes proporções abaixo, nos locais onde foram indicadas ou recomendáveis:</w:t>
      </w:r>
    </w:p>
    <w:p w:rsidR="00940F3D" w:rsidRDefault="004C5A5A">
      <w:pPr>
        <w:pStyle w:val="PargrafodaLista"/>
        <w:jc w:val="both"/>
        <w:rPr>
          <w:rFonts w:cstheme="minorHAnsi"/>
        </w:rPr>
      </w:pPr>
      <w:r>
        <w:rPr>
          <w:rFonts w:cstheme="minorHAnsi"/>
        </w:rPr>
        <w:t xml:space="preserve">  Para chapiscos – externos e </w:t>
      </w:r>
      <w:r>
        <w:rPr>
          <w:rFonts w:cstheme="minorHAnsi"/>
        </w:rPr>
        <w:t>internos:</w:t>
      </w:r>
    </w:p>
    <w:p w:rsidR="00940F3D" w:rsidRDefault="004C5A5A">
      <w:pPr>
        <w:jc w:val="both"/>
        <w:rPr>
          <w:rFonts w:asciiTheme="minorHAnsi" w:hAnsiTheme="minorHAnsi" w:cstheme="minorHAnsi"/>
        </w:rPr>
      </w:pPr>
      <w:r>
        <w:rPr>
          <w:rFonts w:cstheme="minorHAnsi"/>
        </w:rPr>
        <w:t xml:space="preserve">        Argamassa de cimento e areia média, no traço 1:3 ou cimento cola</w:t>
      </w:r>
    </w:p>
    <w:p w:rsidR="00940F3D" w:rsidRDefault="004C5A5A">
      <w:pPr>
        <w:pStyle w:val="PargrafodaLista"/>
        <w:tabs>
          <w:tab w:val="left" w:pos="7545"/>
        </w:tabs>
        <w:jc w:val="both"/>
        <w:rPr>
          <w:rFonts w:cstheme="minorHAnsi"/>
        </w:rPr>
      </w:pPr>
      <w:r>
        <w:rPr>
          <w:rFonts w:cstheme="minorHAnsi"/>
        </w:rPr>
        <w:t xml:space="preserve">Para emboços </w:t>
      </w:r>
      <w:r>
        <w:rPr>
          <w:rFonts w:cstheme="minorHAnsi"/>
        </w:rPr>
        <w:noBreakHyphen/>
        <w:t xml:space="preserve"> externos e internos:</w:t>
      </w:r>
      <w:r>
        <w:rPr>
          <w:rFonts w:cstheme="minorHAnsi"/>
        </w:rPr>
        <w:tab/>
      </w:r>
    </w:p>
    <w:p w:rsidR="00940F3D" w:rsidRDefault="004C5A5A">
      <w:pPr>
        <w:jc w:val="both"/>
        <w:rPr>
          <w:rFonts w:asciiTheme="minorHAnsi" w:hAnsiTheme="minorHAnsi" w:cstheme="minorHAnsi"/>
        </w:rPr>
      </w:pPr>
      <w:r>
        <w:rPr>
          <w:rFonts w:cstheme="minorHAnsi"/>
        </w:rPr>
        <w:t xml:space="preserve">        Argamassa mista de cimento, cal hidratada e areia média, no traço 1:2:9</w:t>
      </w:r>
    </w:p>
    <w:p w:rsidR="00940F3D" w:rsidRDefault="004C5A5A">
      <w:pPr>
        <w:pStyle w:val="PargrafodaLista"/>
        <w:jc w:val="both"/>
        <w:rPr>
          <w:rFonts w:cstheme="minorHAnsi"/>
        </w:rPr>
      </w:pPr>
      <w:r>
        <w:rPr>
          <w:rFonts w:cstheme="minorHAnsi"/>
        </w:rPr>
        <w:t xml:space="preserve">Para rebocos </w:t>
      </w:r>
      <w:r>
        <w:rPr>
          <w:rFonts w:cstheme="minorHAnsi"/>
        </w:rPr>
        <w:noBreakHyphen/>
        <w:t xml:space="preserve"> externos e internos </w:t>
      </w:r>
    </w:p>
    <w:p w:rsidR="00940F3D" w:rsidRDefault="004C5A5A">
      <w:pPr>
        <w:jc w:val="both"/>
        <w:rPr>
          <w:rFonts w:asciiTheme="minorHAnsi" w:hAnsiTheme="minorHAnsi" w:cstheme="minorHAnsi"/>
        </w:rPr>
      </w:pPr>
      <w:r>
        <w:rPr>
          <w:rFonts w:cstheme="minorHAnsi"/>
        </w:rPr>
        <w:t xml:space="preserve">        Argamassa de</w:t>
      </w:r>
      <w:r>
        <w:rPr>
          <w:rFonts w:cstheme="minorHAnsi"/>
        </w:rPr>
        <w:t xml:space="preserve"> cal hidratada e areia fina, no traço 1:3 ou cimento cola</w:t>
      </w:r>
    </w:p>
    <w:p w:rsidR="00940F3D" w:rsidRDefault="004C5A5A">
      <w:pPr>
        <w:pStyle w:val="PargrafodaLista"/>
        <w:jc w:val="both"/>
        <w:rPr>
          <w:rFonts w:cstheme="minorHAnsi"/>
        </w:rPr>
      </w:pPr>
      <w:r>
        <w:rPr>
          <w:rFonts w:cstheme="minorHAnsi"/>
        </w:rPr>
        <w:t xml:space="preserve">Revestimento das paredes externas </w:t>
      </w:r>
    </w:p>
    <w:p w:rsidR="00940F3D" w:rsidRDefault="004C5A5A">
      <w:pPr>
        <w:jc w:val="both"/>
        <w:rPr>
          <w:rFonts w:asciiTheme="minorHAnsi" w:hAnsiTheme="minorHAnsi" w:cstheme="minorHAnsi"/>
        </w:rPr>
      </w:pPr>
      <w:r>
        <w:rPr>
          <w:rFonts w:cstheme="minorHAnsi"/>
        </w:rPr>
        <w:t xml:space="preserve">        Chapisco, emboço e reboco conforme especificações do item 4.2.1.</w:t>
      </w:r>
    </w:p>
    <w:p w:rsidR="00940F3D" w:rsidRDefault="004C5A5A">
      <w:pPr>
        <w:pStyle w:val="PargrafodaLista"/>
        <w:jc w:val="both"/>
        <w:rPr>
          <w:rFonts w:cstheme="minorHAnsi"/>
        </w:rPr>
      </w:pPr>
      <w:r>
        <w:rPr>
          <w:rFonts w:cstheme="minorHAnsi"/>
        </w:rPr>
        <w:t>Revestimento das paredes internas:</w:t>
      </w:r>
    </w:p>
    <w:p w:rsidR="00940F3D" w:rsidRDefault="004C5A5A">
      <w:pPr>
        <w:jc w:val="both"/>
        <w:rPr>
          <w:rFonts w:asciiTheme="minorHAnsi" w:hAnsiTheme="minorHAnsi" w:cstheme="minorHAnsi"/>
        </w:rPr>
      </w:pPr>
      <w:r>
        <w:rPr>
          <w:rFonts w:cstheme="minorHAnsi"/>
        </w:rPr>
        <w:t xml:space="preserve">        Chapisco, emboço e reboco conforme especificaçõ</w:t>
      </w:r>
      <w:r>
        <w:rPr>
          <w:rFonts w:cstheme="minorHAnsi"/>
        </w:rPr>
        <w:t>es do item 4.1.1.</w:t>
      </w:r>
    </w:p>
    <w:p w:rsidR="00940F3D" w:rsidRDefault="004C5A5A">
      <w:pPr>
        <w:jc w:val="both"/>
        <w:rPr>
          <w:rFonts w:asciiTheme="minorHAnsi" w:hAnsiTheme="minorHAnsi" w:cstheme="minorHAnsi"/>
          <w:b/>
        </w:rPr>
      </w:pPr>
      <w:r>
        <w:rPr>
          <w:rFonts w:cstheme="minorHAnsi"/>
          <w:b/>
        </w:rPr>
        <w:t>ESQUADRIAS</w:t>
      </w:r>
    </w:p>
    <w:tbl>
      <w:tblPr>
        <w:tblStyle w:val="Tabelacomgrade"/>
        <w:tblW w:w="8644" w:type="dxa"/>
        <w:tblLook w:val="04A0" w:firstRow="1" w:lastRow="0" w:firstColumn="1" w:lastColumn="0" w:noHBand="0" w:noVBand="1"/>
      </w:tblPr>
      <w:tblGrid>
        <w:gridCol w:w="2235"/>
        <w:gridCol w:w="1417"/>
        <w:gridCol w:w="4992"/>
      </w:tblGrid>
      <w:tr w:rsidR="00940F3D">
        <w:tc>
          <w:tcPr>
            <w:tcW w:w="8644" w:type="dxa"/>
            <w:gridSpan w:val="3"/>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spacing w:after="200" w:line="276" w:lineRule="auto"/>
              <w:rPr>
                <w:b/>
                <w:sz w:val="18"/>
                <w:szCs w:val="18"/>
              </w:rPr>
            </w:pPr>
            <w:r>
              <w:rPr>
                <w:b/>
                <w:sz w:val="18"/>
                <w:szCs w:val="18"/>
              </w:rPr>
              <w:t>PORTAS</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AMBIENTE</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MATERIAL</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TIPO E MODELO</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Vidro Temperado</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02 folhas de abrir, espessura 10 mm tonalidade incolor com acabamento em alumínio natural ou branco</w:t>
            </w:r>
          </w:p>
        </w:tc>
      </w:tr>
      <w:tr w:rsidR="00940F3D">
        <w:tc>
          <w:tcPr>
            <w:tcW w:w="8644" w:type="dxa"/>
            <w:gridSpan w:val="3"/>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spacing w:after="200" w:line="276" w:lineRule="auto"/>
              <w:rPr>
                <w:b/>
                <w:sz w:val="18"/>
                <w:szCs w:val="18"/>
              </w:rPr>
            </w:pPr>
            <w:r>
              <w:rPr>
                <w:b/>
                <w:sz w:val="18"/>
                <w:szCs w:val="18"/>
              </w:rPr>
              <w:t>JANELAS E BASCULANTES</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AMBIENTE</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MATERIAL</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TIPO E MODELO</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Vidro Temperado</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Basculante 10mm incolor com acabamento em alumínio natural ou branco</w:t>
            </w:r>
          </w:p>
        </w:tc>
      </w:tr>
    </w:tbl>
    <w:p w:rsidR="00940F3D" w:rsidRDefault="00940F3D">
      <w:pPr>
        <w:pStyle w:val="PargrafodaLista"/>
        <w:ind w:left="360"/>
        <w:jc w:val="both"/>
        <w:rPr>
          <w:sz w:val="18"/>
          <w:szCs w:val="18"/>
        </w:rPr>
      </w:pPr>
    </w:p>
    <w:p w:rsidR="00940F3D" w:rsidRDefault="004C5A5A">
      <w:pPr>
        <w:pStyle w:val="PargrafodaLista"/>
        <w:ind w:left="360"/>
        <w:jc w:val="both"/>
        <w:rPr>
          <w:sz w:val="18"/>
          <w:szCs w:val="18"/>
        </w:rPr>
      </w:pPr>
      <w:r>
        <w:rPr>
          <w:sz w:val="18"/>
          <w:szCs w:val="18"/>
        </w:rPr>
        <w:t xml:space="preserve">Obs2: As dimensões das portas e janelas serão conforme </w:t>
      </w:r>
      <w:proofErr w:type="gramStart"/>
      <w:r>
        <w:rPr>
          <w:sz w:val="18"/>
          <w:szCs w:val="18"/>
        </w:rPr>
        <w:t>indicado</w:t>
      </w:r>
      <w:proofErr w:type="gramEnd"/>
      <w:r>
        <w:rPr>
          <w:sz w:val="18"/>
          <w:szCs w:val="18"/>
        </w:rPr>
        <w:t xml:space="preserve"> no projeto arquitetônico.</w:t>
      </w:r>
    </w:p>
    <w:p w:rsidR="00940F3D" w:rsidRDefault="00940F3D">
      <w:pPr>
        <w:pStyle w:val="PargrafodaLista"/>
        <w:ind w:left="360"/>
        <w:jc w:val="both"/>
        <w:rPr>
          <w:sz w:val="18"/>
          <w:szCs w:val="18"/>
        </w:rPr>
      </w:pPr>
    </w:p>
    <w:p w:rsidR="00940F3D" w:rsidRDefault="00940F3D">
      <w:pPr>
        <w:pStyle w:val="PargrafodaLista"/>
        <w:ind w:left="360"/>
        <w:jc w:val="both"/>
        <w:rPr>
          <w:sz w:val="18"/>
          <w:szCs w:val="18"/>
        </w:rPr>
      </w:pPr>
    </w:p>
    <w:p w:rsidR="00940F3D" w:rsidRDefault="00940F3D">
      <w:pPr>
        <w:pStyle w:val="PargrafodaLista"/>
        <w:ind w:left="360"/>
        <w:jc w:val="both"/>
        <w:rPr>
          <w:b/>
          <w:sz w:val="18"/>
          <w:szCs w:val="18"/>
        </w:rPr>
      </w:pPr>
    </w:p>
    <w:p w:rsidR="00940F3D" w:rsidRDefault="004C5A5A">
      <w:pPr>
        <w:pStyle w:val="PargrafodaLista"/>
        <w:numPr>
          <w:ilvl w:val="1"/>
          <w:numId w:val="1"/>
        </w:numPr>
        <w:jc w:val="both"/>
      </w:pPr>
      <w:r>
        <w:rPr>
          <w:b/>
        </w:rPr>
        <w:t>BATENTES E GUARNIÇÕES</w:t>
      </w:r>
      <w:r>
        <w:t xml:space="preserve">: </w:t>
      </w:r>
    </w:p>
    <w:p w:rsidR="00940F3D" w:rsidRDefault="004C5A5A">
      <w:pPr>
        <w:ind w:left="360"/>
        <w:jc w:val="both"/>
      </w:pPr>
      <w:r>
        <w:t xml:space="preserve">Os marcos serão de madeira nas aberturas onde está </w:t>
      </w:r>
      <w:r>
        <w:t xml:space="preserve">previsto porta de madeira e </w:t>
      </w:r>
      <w:proofErr w:type="spellStart"/>
      <w:r>
        <w:t>requadramento</w:t>
      </w:r>
      <w:proofErr w:type="spellEnd"/>
      <w:r>
        <w:t xml:space="preserve"> onde está previsto vidro temperado.</w:t>
      </w:r>
    </w:p>
    <w:p w:rsidR="00940F3D" w:rsidRDefault="004C5A5A">
      <w:pPr>
        <w:pStyle w:val="PargrafodaLista"/>
        <w:numPr>
          <w:ilvl w:val="1"/>
          <w:numId w:val="1"/>
        </w:numPr>
        <w:spacing w:after="0"/>
        <w:jc w:val="both"/>
        <w:rPr>
          <w:b/>
        </w:rPr>
      </w:pPr>
      <w:r>
        <w:rPr>
          <w:b/>
        </w:rPr>
        <w:t>FERRAGENS</w:t>
      </w:r>
    </w:p>
    <w:tbl>
      <w:tblPr>
        <w:tblStyle w:val="Tabelacomgrade"/>
        <w:tblW w:w="8678" w:type="dxa"/>
        <w:tblInd w:w="-34" w:type="dxa"/>
        <w:tblLook w:val="04A0" w:firstRow="1" w:lastRow="0" w:firstColumn="1" w:lastColumn="0" w:noHBand="0" w:noVBand="1"/>
      </w:tblPr>
      <w:tblGrid>
        <w:gridCol w:w="2551"/>
        <w:gridCol w:w="6127"/>
      </w:tblGrid>
      <w:tr w:rsidR="00940F3D">
        <w:tc>
          <w:tcPr>
            <w:tcW w:w="2551" w:type="dxa"/>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ESQUADRIA</w:t>
            </w:r>
          </w:p>
        </w:tc>
        <w:tc>
          <w:tcPr>
            <w:tcW w:w="6126" w:type="dxa"/>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TIPO E MODELO</w:t>
            </w:r>
          </w:p>
        </w:tc>
      </w:tr>
      <w:tr w:rsidR="00940F3D">
        <w:tc>
          <w:tcPr>
            <w:tcW w:w="2551"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Portas de vidro temperado</w:t>
            </w:r>
          </w:p>
        </w:tc>
        <w:tc>
          <w:tcPr>
            <w:tcW w:w="6126"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 xml:space="preserve">Maçaneta tipo alavanca com chave externa </w:t>
            </w:r>
          </w:p>
        </w:tc>
      </w:tr>
    </w:tbl>
    <w:p w:rsidR="00940F3D" w:rsidRDefault="00940F3D">
      <w:pPr>
        <w:spacing w:after="0"/>
        <w:jc w:val="both"/>
      </w:pPr>
    </w:p>
    <w:p w:rsidR="00940F3D" w:rsidRDefault="00940F3D">
      <w:pPr>
        <w:pStyle w:val="PargrafodaLista"/>
        <w:ind w:left="1080"/>
        <w:jc w:val="both"/>
        <w:rPr>
          <w:b/>
          <w:u w:val="single"/>
        </w:rPr>
      </w:pPr>
    </w:p>
    <w:p w:rsidR="00940F3D" w:rsidRDefault="004C5A5A">
      <w:pPr>
        <w:pStyle w:val="PargrafodaLista"/>
        <w:numPr>
          <w:ilvl w:val="0"/>
          <w:numId w:val="2"/>
        </w:numPr>
        <w:jc w:val="both"/>
        <w:rPr>
          <w:b/>
          <w:u w:val="single"/>
        </w:rPr>
      </w:pPr>
      <w:r>
        <w:rPr>
          <w:b/>
          <w:u w:val="single"/>
        </w:rPr>
        <w:t>REVESTIMENTO, ACABAMENTO E PINTURA</w:t>
      </w:r>
    </w:p>
    <w:p w:rsidR="00940F3D" w:rsidRDefault="00940F3D">
      <w:pPr>
        <w:pStyle w:val="PargrafodaLista"/>
        <w:ind w:left="360"/>
        <w:jc w:val="both"/>
        <w:rPr>
          <w:b/>
          <w:u w:val="single"/>
        </w:rPr>
      </w:pPr>
    </w:p>
    <w:p w:rsidR="00940F3D" w:rsidRDefault="00940F3D">
      <w:pPr>
        <w:pStyle w:val="PargrafodaLista"/>
        <w:ind w:left="360"/>
        <w:jc w:val="both"/>
        <w:rPr>
          <w:rFonts w:cstheme="minorHAnsi"/>
        </w:rPr>
      </w:pPr>
    </w:p>
    <w:p w:rsidR="00940F3D" w:rsidRDefault="004C5A5A">
      <w:pPr>
        <w:pStyle w:val="PargrafodaLista"/>
        <w:numPr>
          <w:ilvl w:val="1"/>
          <w:numId w:val="2"/>
        </w:numPr>
        <w:spacing w:line="240" w:lineRule="auto"/>
        <w:jc w:val="both"/>
        <w:rPr>
          <w:b/>
        </w:rPr>
      </w:pPr>
      <w:r>
        <w:rPr>
          <w:b/>
        </w:rPr>
        <w:t>RODAPÉ EM GRANILITE</w:t>
      </w:r>
    </w:p>
    <w:p w:rsidR="00940F3D" w:rsidRDefault="004C5A5A">
      <w:pPr>
        <w:pStyle w:val="PargrafodaLista"/>
        <w:spacing w:line="240" w:lineRule="auto"/>
        <w:ind w:left="360"/>
        <w:jc w:val="both"/>
        <w:rPr>
          <w:rFonts w:ascii="Calibri" w:hAnsi="Calibri" w:cs="Calibri"/>
        </w:rPr>
      </w:pPr>
      <w:r>
        <w:rPr>
          <w:rFonts w:cs="Calibri"/>
        </w:rPr>
        <w:t xml:space="preserve">Os rodapés </w:t>
      </w:r>
      <w:r>
        <w:rPr>
          <w:rFonts w:cs="Calibri"/>
        </w:rPr>
        <w:t xml:space="preserve">serão confeccionados em </w:t>
      </w:r>
      <w:proofErr w:type="spellStart"/>
      <w:r>
        <w:rPr>
          <w:rFonts w:cs="Calibri"/>
        </w:rPr>
        <w:t>granilite</w:t>
      </w:r>
      <w:proofErr w:type="spellEnd"/>
      <w:r>
        <w:rPr>
          <w:rFonts w:cs="Calibri"/>
        </w:rPr>
        <w:t>, acabamento arredondado conforme orientações de execução descritas no item anterior, observando-se os mesmos cuidados executivos, com altura de 10 cm.</w:t>
      </w:r>
    </w:p>
    <w:p w:rsidR="00940F3D" w:rsidRDefault="00940F3D">
      <w:pPr>
        <w:pStyle w:val="PargrafodaLista"/>
        <w:spacing w:line="240" w:lineRule="auto"/>
        <w:ind w:left="360"/>
        <w:jc w:val="both"/>
        <w:rPr>
          <w:rFonts w:ascii="Calibri" w:hAnsi="Calibri" w:cs="Calibri"/>
        </w:rPr>
      </w:pPr>
    </w:p>
    <w:p w:rsidR="00940F3D" w:rsidRDefault="004C5A5A">
      <w:pPr>
        <w:pStyle w:val="PargrafodaLista"/>
        <w:spacing w:line="240" w:lineRule="auto"/>
        <w:ind w:left="360"/>
        <w:jc w:val="both"/>
        <w:rPr>
          <w:sz w:val="18"/>
          <w:szCs w:val="18"/>
        </w:rPr>
      </w:pPr>
      <w:r>
        <w:rPr>
          <w:sz w:val="18"/>
          <w:szCs w:val="18"/>
        </w:rPr>
        <w:t xml:space="preserve">Obs1: Serão normais pequenas ondulações nos acabamentos de superfície </w:t>
      </w:r>
      <w:r>
        <w:rPr>
          <w:sz w:val="18"/>
          <w:szCs w:val="18"/>
        </w:rPr>
        <w:t>das paredes e tetos e rodapés, devido ao processo construtivo.</w:t>
      </w:r>
    </w:p>
    <w:p w:rsidR="00940F3D" w:rsidRDefault="004C5A5A">
      <w:pPr>
        <w:pStyle w:val="PargrafodaLista"/>
        <w:spacing w:line="240" w:lineRule="auto"/>
        <w:ind w:left="360"/>
        <w:jc w:val="both"/>
        <w:rPr>
          <w:sz w:val="18"/>
          <w:szCs w:val="18"/>
        </w:rPr>
      </w:pPr>
      <w:r>
        <w:rPr>
          <w:sz w:val="18"/>
          <w:szCs w:val="18"/>
        </w:rPr>
        <w:t>Obs2: Os pisos da cozinha e banho (exceto Box) são nivelados, sendo normais pequenas irregularidades devido ao processo construtivo.</w:t>
      </w:r>
    </w:p>
    <w:p w:rsidR="00940F3D" w:rsidRDefault="004C5A5A">
      <w:pPr>
        <w:pStyle w:val="PargrafodaLista"/>
        <w:spacing w:line="240" w:lineRule="auto"/>
        <w:ind w:left="360"/>
        <w:jc w:val="both"/>
        <w:rPr>
          <w:sz w:val="18"/>
          <w:szCs w:val="18"/>
        </w:rPr>
      </w:pPr>
      <w:r>
        <w:rPr>
          <w:sz w:val="18"/>
          <w:szCs w:val="18"/>
        </w:rPr>
        <w:t xml:space="preserve">Obs3: Os enchimentos (bonecas) das tubulações </w:t>
      </w:r>
      <w:proofErr w:type="spellStart"/>
      <w:proofErr w:type="gramStart"/>
      <w:r>
        <w:rPr>
          <w:sz w:val="18"/>
          <w:szCs w:val="18"/>
        </w:rPr>
        <w:t>hidráulicas,qu</w:t>
      </w:r>
      <w:r>
        <w:rPr>
          <w:sz w:val="18"/>
          <w:szCs w:val="18"/>
        </w:rPr>
        <w:t>e</w:t>
      </w:r>
      <w:proofErr w:type="spellEnd"/>
      <w:proofErr w:type="gramEnd"/>
      <w:r>
        <w:rPr>
          <w:sz w:val="18"/>
          <w:szCs w:val="18"/>
        </w:rPr>
        <w:t xml:space="preserve"> se façam necessários, poderão ser executados com argamassa e/ou </w:t>
      </w:r>
      <w:proofErr w:type="spellStart"/>
      <w:r>
        <w:rPr>
          <w:sz w:val="18"/>
          <w:szCs w:val="18"/>
        </w:rPr>
        <w:t>shaft</w:t>
      </w:r>
      <w:proofErr w:type="spellEnd"/>
      <w:r>
        <w:rPr>
          <w:sz w:val="18"/>
          <w:szCs w:val="18"/>
        </w:rPr>
        <w:t xml:space="preserve"> em gesso.</w:t>
      </w:r>
    </w:p>
    <w:p w:rsidR="00940F3D" w:rsidRDefault="00940F3D">
      <w:pPr>
        <w:pStyle w:val="PargrafodaLista"/>
        <w:spacing w:line="240" w:lineRule="auto"/>
        <w:ind w:left="360"/>
        <w:jc w:val="both"/>
        <w:rPr>
          <w:sz w:val="18"/>
          <w:szCs w:val="18"/>
        </w:rPr>
      </w:pPr>
    </w:p>
    <w:p w:rsidR="00940F3D" w:rsidRDefault="004C5A5A">
      <w:pPr>
        <w:pStyle w:val="PargrafodaLista"/>
        <w:numPr>
          <w:ilvl w:val="0"/>
          <w:numId w:val="2"/>
        </w:numPr>
        <w:jc w:val="both"/>
        <w:rPr>
          <w:b/>
          <w:u w:val="single"/>
        </w:rPr>
      </w:pPr>
      <w:r>
        <w:rPr>
          <w:b/>
          <w:u w:val="single"/>
        </w:rPr>
        <w:t>SOLEIRAS E PEITORIS</w:t>
      </w:r>
    </w:p>
    <w:p w:rsidR="00940F3D" w:rsidRDefault="004C5A5A">
      <w:pPr>
        <w:pStyle w:val="PargrafodaLista"/>
        <w:ind w:left="360"/>
        <w:jc w:val="both"/>
      </w:pPr>
      <w:r>
        <w:t>Os peitoris serão em granito Cinza Andorinha ou Verde Ubatuba em todas as janelas onde houver instalação de vidros temperados.</w:t>
      </w:r>
    </w:p>
    <w:p w:rsidR="00940F3D" w:rsidRDefault="00940F3D">
      <w:pPr>
        <w:pStyle w:val="PargrafodaLista"/>
        <w:ind w:left="360"/>
        <w:jc w:val="both"/>
      </w:pPr>
    </w:p>
    <w:p w:rsidR="00940F3D" w:rsidRDefault="004C5A5A">
      <w:pPr>
        <w:pStyle w:val="PargrafodaLista"/>
        <w:numPr>
          <w:ilvl w:val="0"/>
          <w:numId w:val="2"/>
        </w:numPr>
        <w:spacing w:line="240" w:lineRule="auto"/>
        <w:jc w:val="both"/>
        <w:rPr>
          <w:b/>
          <w:u w:val="single"/>
        </w:rPr>
      </w:pPr>
      <w:r>
        <w:rPr>
          <w:b/>
          <w:u w:val="single"/>
        </w:rPr>
        <w:t>PINTURA</w:t>
      </w:r>
    </w:p>
    <w:p w:rsidR="00940F3D" w:rsidRDefault="004C5A5A">
      <w:pPr>
        <w:pStyle w:val="PargrafodaLista"/>
        <w:numPr>
          <w:ilvl w:val="1"/>
          <w:numId w:val="2"/>
        </w:numPr>
        <w:spacing w:line="240" w:lineRule="auto"/>
        <w:jc w:val="both"/>
        <w:rPr>
          <w:b/>
          <w:u w:val="single"/>
        </w:rPr>
      </w:pPr>
      <w:r>
        <w:rPr>
          <w:rFonts w:cs="Calibri"/>
          <w:b/>
          <w:bCs/>
        </w:rPr>
        <w:t>PINTURA INTERNA</w:t>
      </w:r>
    </w:p>
    <w:p w:rsidR="00940F3D" w:rsidRDefault="004C5A5A">
      <w:pPr>
        <w:spacing w:line="240" w:lineRule="auto"/>
        <w:ind w:firstLine="357"/>
        <w:jc w:val="both"/>
        <w:rPr>
          <w:b/>
          <w:u w:val="single"/>
        </w:rPr>
      </w:pPr>
      <w:r>
        <w:rPr>
          <w:rFonts w:cstheme="minorHAnsi"/>
        </w:rPr>
        <w:t xml:space="preserve">As paredes internas e lajes serão emassadas com massa corrida à base de PVA, seladas com líquido preparador de superfícies e pintadas com tinta látex acrílico </w:t>
      </w:r>
      <w:proofErr w:type="spellStart"/>
      <w:r>
        <w:rPr>
          <w:rFonts w:cstheme="minorHAnsi"/>
        </w:rPr>
        <w:t>antimofona</w:t>
      </w:r>
      <w:proofErr w:type="spellEnd"/>
      <w:r>
        <w:rPr>
          <w:rFonts w:cstheme="minorHAnsi"/>
        </w:rPr>
        <w:t xml:space="preserve"> cor branco gelo com acabamento fosco</w:t>
      </w:r>
      <w:r>
        <w:rPr>
          <w:rFonts w:cstheme="minorHAnsi"/>
          <w:color w:val="000000"/>
        </w:rPr>
        <w:t>, exceto onde houver aplicação de revestimento cer</w:t>
      </w:r>
      <w:r>
        <w:rPr>
          <w:rFonts w:cstheme="minorHAnsi"/>
          <w:color w:val="000000"/>
        </w:rPr>
        <w:t xml:space="preserve">âmico. </w:t>
      </w:r>
    </w:p>
    <w:p w:rsidR="00940F3D" w:rsidRDefault="004C5A5A">
      <w:pPr>
        <w:spacing w:line="240" w:lineRule="auto"/>
        <w:ind w:firstLine="357"/>
        <w:jc w:val="both"/>
        <w:rPr>
          <w:b/>
          <w:u w:val="single"/>
        </w:rPr>
      </w:pPr>
      <w:r>
        <w:rPr>
          <w:rFonts w:cstheme="minorHAnsi"/>
          <w:color w:val="000000"/>
        </w:rPr>
        <w:t xml:space="preserve">A tinta utilizada deverá anteder a norma DIN 55649 ou outra norma de sustentabilidade; e deverá ser livre de solventes e odor, e ser de primeira linha. </w:t>
      </w:r>
    </w:p>
    <w:p w:rsidR="00940F3D" w:rsidRDefault="004C5A5A">
      <w:pPr>
        <w:spacing w:line="240" w:lineRule="auto"/>
        <w:ind w:firstLine="357"/>
        <w:jc w:val="both"/>
        <w:rPr>
          <w:rFonts w:cstheme="minorHAnsi"/>
          <w:color w:val="000000"/>
        </w:rPr>
      </w:pPr>
      <w:r>
        <w:rPr>
          <w:rFonts w:cstheme="minorHAnsi"/>
          <w:color w:val="000000"/>
        </w:rPr>
        <w:t xml:space="preserve">As superfícies a pintar serão cuidadosamente limpas e convenientemente preparadas para o tipo de pintura a que se destinam. </w:t>
      </w:r>
    </w:p>
    <w:p w:rsidR="00940F3D" w:rsidRDefault="004C5A5A">
      <w:pPr>
        <w:spacing w:line="240" w:lineRule="auto"/>
        <w:ind w:firstLine="357"/>
        <w:jc w:val="both"/>
        <w:rPr>
          <w:rFonts w:cstheme="minorHAnsi"/>
          <w:color w:val="000000"/>
        </w:rPr>
      </w:pPr>
      <w:r>
        <w:rPr>
          <w:rFonts w:cstheme="minorHAnsi"/>
          <w:color w:val="000000"/>
        </w:rPr>
        <w:t>A eliminação da poeira deverá ser completa, tomando-se precauções especiais contra o levantamento de pó durante os trabalhos até qu</w:t>
      </w:r>
      <w:r>
        <w:rPr>
          <w:rFonts w:cstheme="minorHAnsi"/>
          <w:color w:val="000000"/>
        </w:rPr>
        <w:t xml:space="preserve">e as tintas sequem inteiramente. </w:t>
      </w:r>
    </w:p>
    <w:p w:rsidR="00940F3D" w:rsidRDefault="004C5A5A">
      <w:pPr>
        <w:spacing w:line="240" w:lineRule="auto"/>
        <w:ind w:firstLine="360"/>
        <w:jc w:val="both"/>
        <w:rPr>
          <w:rFonts w:cstheme="minorHAnsi"/>
          <w:color w:val="000000"/>
        </w:rPr>
      </w:pPr>
      <w:r>
        <w:rPr>
          <w:rFonts w:cstheme="minorHAnsi"/>
          <w:color w:val="000000"/>
        </w:rPr>
        <w:t xml:space="preserve">As superfícies só poderão ser pintadas quando perfeitamente secas. </w:t>
      </w:r>
    </w:p>
    <w:p w:rsidR="00940F3D" w:rsidRDefault="004C5A5A">
      <w:pPr>
        <w:spacing w:line="240" w:lineRule="auto"/>
        <w:ind w:firstLine="360"/>
        <w:jc w:val="both"/>
        <w:rPr>
          <w:rFonts w:cstheme="minorHAnsi"/>
          <w:color w:val="000000"/>
        </w:rPr>
      </w:pPr>
      <w:r>
        <w:rPr>
          <w:rFonts w:cstheme="minorHAnsi"/>
          <w:color w:val="000000"/>
        </w:rPr>
        <w:t>Receberão duas demãos, sendo que, cada demão de tinta somente poderá ser aplicada depois de obedecido a um intervalo de 24 (vinte e quatro) horas entre de</w:t>
      </w:r>
      <w:r>
        <w:rPr>
          <w:rFonts w:cstheme="minorHAnsi"/>
          <w:color w:val="000000"/>
        </w:rPr>
        <w:t xml:space="preserve">mãos sucessivas, possibilitando, assim, a perfeita secagem de cada uma delas. </w:t>
      </w:r>
    </w:p>
    <w:p w:rsidR="00940F3D" w:rsidRDefault="004C5A5A">
      <w:pPr>
        <w:spacing w:line="240" w:lineRule="auto"/>
        <w:ind w:firstLine="360"/>
        <w:jc w:val="both"/>
        <w:rPr>
          <w:rFonts w:cstheme="minorHAnsi"/>
          <w:color w:val="000000"/>
        </w:rPr>
      </w:pPr>
      <w:r>
        <w:rPr>
          <w:rFonts w:cstheme="minorHAnsi"/>
          <w:color w:val="000000"/>
        </w:rPr>
        <w:lastRenderedPageBreak/>
        <w:t>Serão adotadas precauções especiais e proteções, tais como o uso de fitas adesivas de PVC e lonas plásticas, no sentido de evitar respingos de tinta em superfícies não destinada</w:t>
      </w:r>
      <w:r>
        <w:rPr>
          <w:rFonts w:cstheme="minorHAnsi"/>
          <w:color w:val="000000"/>
        </w:rPr>
        <w:t xml:space="preserve">s à pintura. </w:t>
      </w:r>
    </w:p>
    <w:p w:rsidR="00940F3D" w:rsidRDefault="004C5A5A">
      <w:pPr>
        <w:spacing w:line="240" w:lineRule="auto"/>
        <w:ind w:firstLine="360"/>
        <w:jc w:val="both"/>
        <w:rPr>
          <w:rFonts w:cstheme="minorHAnsi"/>
          <w:color w:val="000000"/>
        </w:rPr>
      </w:pPr>
      <w:r>
        <w:rPr>
          <w:rFonts w:cstheme="minorHAnsi"/>
          <w:color w:val="000000"/>
        </w:rPr>
        <w:t>As tintas aplicadas serão diluídas conforme orientação do fabricante e aplicadas nas proporções recomendadas. As camadas deverão ser uniformes, sem escorrimento, falhas ou marcas de pincéis. Pintura à base de látex acrílico.</w:t>
      </w:r>
    </w:p>
    <w:p w:rsidR="00940F3D" w:rsidRDefault="004C5A5A">
      <w:pPr>
        <w:pStyle w:val="PargrafodaLista"/>
        <w:numPr>
          <w:ilvl w:val="1"/>
          <w:numId w:val="2"/>
        </w:numPr>
        <w:spacing w:line="240" w:lineRule="auto"/>
        <w:jc w:val="both"/>
        <w:rPr>
          <w:b/>
          <w:u w:val="single"/>
        </w:rPr>
      </w:pPr>
      <w:r>
        <w:rPr>
          <w:rFonts w:cs="Calibri"/>
          <w:b/>
          <w:bCs/>
        </w:rPr>
        <w:t>PINTURA EXTERNA</w:t>
      </w:r>
    </w:p>
    <w:p w:rsidR="00940F3D" w:rsidRDefault="004C5A5A">
      <w:pPr>
        <w:spacing w:line="240" w:lineRule="auto"/>
        <w:ind w:firstLine="360"/>
        <w:jc w:val="both"/>
        <w:rPr>
          <w:rFonts w:cstheme="minorHAnsi"/>
          <w:color w:val="000000"/>
        </w:rPr>
      </w:pPr>
      <w:r>
        <w:rPr>
          <w:rFonts w:cstheme="minorHAnsi"/>
          <w:color w:val="000000"/>
        </w:rPr>
        <w:t>A</w:t>
      </w:r>
      <w:r>
        <w:rPr>
          <w:rFonts w:cstheme="minorHAnsi"/>
          <w:color w:val="000000"/>
        </w:rPr>
        <w:t xml:space="preserve">s alvenarias externas da edificação serão em pintura tipo </w:t>
      </w:r>
      <w:proofErr w:type="spellStart"/>
      <w:r>
        <w:rPr>
          <w:rFonts w:cstheme="minorHAnsi"/>
          <w:color w:val="000000"/>
        </w:rPr>
        <w:t>texturizado</w:t>
      </w:r>
      <w:proofErr w:type="spellEnd"/>
      <w:r>
        <w:rPr>
          <w:rFonts w:cstheme="minorHAnsi"/>
          <w:color w:val="000000"/>
        </w:rPr>
        <w:t xml:space="preserve"> acrílico. </w:t>
      </w:r>
    </w:p>
    <w:p w:rsidR="00940F3D" w:rsidRDefault="004C5A5A">
      <w:pPr>
        <w:spacing w:line="240" w:lineRule="auto"/>
        <w:ind w:firstLine="360"/>
        <w:jc w:val="both"/>
        <w:rPr>
          <w:rFonts w:cstheme="minorHAnsi"/>
        </w:rPr>
      </w:pPr>
      <w:r>
        <w:rPr>
          <w:rFonts w:cstheme="minorHAnsi"/>
        </w:rPr>
        <w:t>A tinta utilizada deverá anteder a norma DIN 55649 ou outra norma de sustentabilidade; e deverá ser livre de solventes e odor, com cores a serem definidas pela municipalidade.</w:t>
      </w:r>
      <w:r>
        <w:rPr>
          <w:rFonts w:cstheme="minorHAnsi"/>
        </w:rPr>
        <w:t xml:space="preserve"> </w:t>
      </w:r>
    </w:p>
    <w:p w:rsidR="00940F3D" w:rsidRDefault="004C5A5A">
      <w:pPr>
        <w:spacing w:line="240" w:lineRule="auto"/>
        <w:ind w:firstLine="360"/>
        <w:jc w:val="both"/>
        <w:rPr>
          <w:rFonts w:cstheme="minorHAnsi"/>
        </w:rPr>
      </w:pPr>
      <w:r>
        <w:rPr>
          <w:rFonts w:cstheme="minorHAnsi"/>
        </w:rPr>
        <w:t xml:space="preserve">As superfícies a pintar serão cuidadosamente limpas e convenientemente preparadas para o tipo de pintura a que se destinam. </w:t>
      </w:r>
    </w:p>
    <w:p w:rsidR="00940F3D" w:rsidRDefault="004C5A5A">
      <w:pPr>
        <w:spacing w:line="240" w:lineRule="auto"/>
        <w:ind w:firstLine="360"/>
        <w:jc w:val="both"/>
        <w:rPr>
          <w:rFonts w:cstheme="minorHAnsi"/>
        </w:rPr>
      </w:pPr>
      <w:r>
        <w:rPr>
          <w:rFonts w:cstheme="minorHAnsi"/>
        </w:rPr>
        <w:t xml:space="preserve">A eliminação da poeira deverá ser completa, tomando-se precauções especiais contra o levantamento de pó durante os trabalhos até </w:t>
      </w:r>
      <w:r>
        <w:rPr>
          <w:rFonts w:cstheme="minorHAnsi"/>
        </w:rPr>
        <w:t xml:space="preserve">que as tintas sequem inteiramente. </w:t>
      </w:r>
    </w:p>
    <w:p w:rsidR="00940F3D" w:rsidRDefault="004C5A5A">
      <w:pPr>
        <w:spacing w:line="240" w:lineRule="auto"/>
        <w:ind w:firstLine="360"/>
        <w:jc w:val="both"/>
        <w:rPr>
          <w:rFonts w:cstheme="minorHAnsi"/>
        </w:rPr>
      </w:pPr>
      <w:r>
        <w:rPr>
          <w:rFonts w:cstheme="minorHAnsi"/>
        </w:rPr>
        <w:t xml:space="preserve">As superfícies só poderão ser pintadas quando perfeitamente secas. </w:t>
      </w:r>
    </w:p>
    <w:p w:rsidR="00940F3D" w:rsidRDefault="004C5A5A">
      <w:pPr>
        <w:spacing w:line="240" w:lineRule="auto"/>
        <w:ind w:firstLine="360"/>
        <w:jc w:val="both"/>
        <w:rPr>
          <w:rFonts w:cstheme="minorHAnsi"/>
        </w:rPr>
      </w:pPr>
      <w:r>
        <w:rPr>
          <w:rFonts w:cstheme="minorHAnsi"/>
        </w:rPr>
        <w:t xml:space="preserve">Receberão três demãos, sendo que, cada demão de tinta somente poderá ser aplicada depois de obedecido a um intervalo de 24 (vinte e quatro) horas entre </w:t>
      </w:r>
      <w:r>
        <w:rPr>
          <w:rFonts w:cstheme="minorHAnsi"/>
        </w:rPr>
        <w:t xml:space="preserve">demãos sucessivas, possibilitando, assim, a perfeita secagem de cada uma delas. </w:t>
      </w:r>
    </w:p>
    <w:p w:rsidR="00940F3D" w:rsidRDefault="004C5A5A">
      <w:pPr>
        <w:spacing w:line="240" w:lineRule="auto"/>
        <w:ind w:firstLine="360"/>
        <w:jc w:val="both"/>
        <w:rPr>
          <w:rFonts w:cstheme="minorHAnsi"/>
        </w:rPr>
      </w:pPr>
      <w:r>
        <w:rPr>
          <w:rFonts w:cstheme="minorHAnsi"/>
        </w:rPr>
        <w:t>Serão adotadas precauções especiais e proteções, tais como o uso de fitas adesivas de PVC e lonas plásticas, no sentido de evitar respingos de tinta em superfícies não destina</w:t>
      </w:r>
      <w:r>
        <w:rPr>
          <w:rFonts w:cstheme="minorHAnsi"/>
        </w:rPr>
        <w:t xml:space="preserve">das à pintura. </w:t>
      </w:r>
    </w:p>
    <w:p w:rsidR="00940F3D" w:rsidRDefault="00940F3D">
      <w:pPr>
        <w:spacing w:line="240" w:lineRule="auto"/>
        <w:ind w:firstLine="360"/>
        <w:jc w:val="both"/>
        <w:rPr>
          <w:rFonts w:cstheme="minorHAnsi"/>
        </w:rPr>
      </w:pPr>
    </w:p>
    <w:p w:rsidR="00940F3D" w:rsidRDefault="004C5A5A">
      <w:pPr>
        <w:spacing w:line="240" w:lineRule="auto"/>
        <w:ind w:firstLine="360"/>
        <w:jc w:val="both"/>
        <w:rPr>
          <w:rFonts w:cstheme="minorHAnsi"/>
        </w:rPr>
      </w:pPr>
      <w:r>
        <w:rPr>
          <w:rFonts w:cstheme="minorHAnsi"/>
        </w:rPr>
        <w:t>As tintas aplicadas serão diluídas conforme orientação do fabricante e aplicadas nas proporções recomendadas. As camadas deverão ser uniformes, sem escorrimento, falhas ou marcas de pincéis. Pintura à base de látex acrílico de primeira lin</w:t>
      </w:r>
      <w:r>
        <w:rPr>
          <w:rFonts w:cstheme="minorHAnsi"/>
        </w:rPr>
        <w:t xml:space="preserve">ha. </w:t>
      </w:r>
    </w:p>
    <w:p w:rsidR="00940F3D" w:rsidRDefault="004C5A5A">
      <w:pPr>
        <w:pStyle w:val="PargrafodaLista"/>
        <w:numPr>
          <w:ilvl w:val="0"/>
          <w:numId w:val="2"/>
        </w:numPr>
        <w:spacing w:line="240" w:lineRule="auto"/>
        <w:jc w:val="both"/>
        <w:rPr>
          <w:b/>
          <w:u w:val="single"/>
        </w:rPr>
      </w:pPr>
      <w:r>
        <w:rPr>
          <w:b/>
          <w:u w:val="single"/>
        </w:rPr>
        <w:t>INSTALAÇÕES E APARELHOS</w:t>
      </w:r>
    </w:p>
    <w:p w:rsidR="00940F3D" w:rsidRDefault="00940F3D">
      <w:pPr>
        <w:pStyle w:val="PargrafodaLista"/>
        <w:spacing w:line="240" w:lineRule="auto"/>
        <w:ind w:left="360"/>
        <w:jc w:val="both"/>
        <w:rPr>
          <w:b/>
          <w:u w:val="single"/>
        </w:rPr>
      </w:pPr>
    </w:p>
    <w:p w:rsidR="00940F3D" w:rsidRDefault="004C5A5A">
      <w:pPr>
        <w:pStyle w:val="PargrafodaLista"/>
        <w:numPr>
          <w:ilvl w:val="1"/>
          <w:numId w:val="2"/>
        </w:numPr>
        <w:spacing w:line="240" w:lineRule="auto"/>
        <w:jc w:val="both"/>
        <w:rPr>
          <w:b/>
        </w:rPr>
      </w:pPr>
      <w:r>
        <w:rPr>
          <w:b/>
        </w:rPr>
        <w:t>INSTALAÇÕES ELETRICAS E TELEFÔNICAS</w:t>
      </w:r>
    </w:p>
    <w:p w:rsidR="00940F3D" w:rsidRDefault="004C5A5A">
      <w:pPr>
        <w:pStyle w:val="Recuodecorpodetexto2"/>
        <w:spacing w:after="200" w:line="240" w:lineRule="auto"/>
        <w:ind w:left="0" w:firstLine="360"/>
        <w:jc w:val="both"/>
        <w:rPr>
          <w:rFonts w:asciiTheme="minorHAnsi" w:hAnsiTheme="minorHAnsi"/>
        </w:rPr>
      </w:pPr>
      <w:r>
        <w:rPr>
          <w:rFonts w:asciiTheme="minorHAnsi" w:hAnsiTheme="minorHAnsi"/>
        </w:rPr>
        <w:t>Os projetos estão de acordo com as normas da ABNT e Concessionária Local.</w:t>
      </w:r>
    </w:p>
    <w:p w:rsidR="00940F3D" w:rsidRDefault="004C5A5A">
      <w:pPr>
        <w:pStyle w:val="Recuodecorpodetexto2"/>
        <w:spacing w:after="200" w:line="240" w:lineRule="auto"/>
        <w:ind w:left="0" w:firstLine="360"/>
        <w:jc w:val="both"/>
        <w:rPr>
          <w:rFonts w:asciiTheme="minorHAnsi" w:hAnsiTheme="minorHAnsi"/>
        </w:rPr>
      </w:pPr>
      <w:proofErr w:type="spellStart"/>
      <w:r>
        <w:rPr>
          <w:rFonts w:asciiTheme="minorHAnsi" w:hAnsiTheme="minorHAnsi"/>
        </w:rPr>
        <w:t>Eletrodutos</w:t>
      </w:r>
      <w:proofErr w:type="spellEnd"/>
      <w:r>
        <w:rPr>
          <w:rFonts w:asciiTheme="minorHAnsi" w:hAnsiTheme="minorHAnsi"/>
        </w:rPr>
        <w:t xml:space="preserve"> serão do tipo mangueira corrugada embutida nas paredes e lajes com espessuras adequadas para a perfeita </w:t>
      </w:r>
      <w:r>
        <w:rPr>
          <w:rFonts w:asciiTheme="minorHAnsi" w:hAnsiTheme="minorHAnsi"/>
        </w:rPr>
        <w:t>acomodação de cabos e fios.</w:t>
      </w:r>
    </w:p>
    <w:p w:rsidR="00940F3D" w:rsidRDefault="004C5A5A">
      <w:pPr>
        <w:spacing w:line="240" w:lineRule="auto"/>
        <w:ind w:firstLine="360"/>
        <w:jc w:val="both"/>
      </w:pPr>
      <w:r>
        <w:t>Caixas Estampadas serão em chapa de aço esmaltado ou em PVC.</w:t>
      </w:r>
    </w:p>
    <w:p w:rsidR="00940F3D" w:rsidRDefault="004C5A5A">
      <w:pPr>
        <w:spacing w:line="240" w:lineRule="auto"/>
        <w:ind w:firstLine="360"/>
        <w:jc w:val="both"/>
      </w:pPr>
      <w:r>
        <w:t>Caixa de Medidor será em chapa de aço conforme normas da concessionária.</w:t>
      </w:r>
    </w:p>
    <w:p w:rsidR="00940F3D" w:rsidRDefault="004C5A5A">
      <w:pPr>
        <w:spacing w:line="240" w:lineRule="auto"/>
        <w:ind w:firstLine="360"/>
        <w:jc w:val="both"/>
      </w:pPr>
      <w:r>
        <w:t>Fios e cabos de cobre de alta condutibilidade, com revestimento termoplástico em cores diversa</w:t>
      </w:r>
      <w:r>
        <w:t>s e nível de isolamento para 750V.</w:t>
      </w:r>
    </w:p>
    <w:p w:rsidR="00940F3D" w:rsidRDefault="004C5A5A">
      <w:pPr>
        <w:spacing w:line="240" w:lineRule="auto"/>
        <w:ind w:firstLine="360"/>
        <w:jc w:val="both"/>
      </w:pPr>
      <w:r>
        <w:t>Quadro de Distribuição serão em chapa de aço com pintura final de acabamento ou em PVC.</w:t>
      </w:r>
    </w:p>
    <w:p w:rsidR="00940F3D" w:rsidRDefault="004C5A5A">
      <w:pPr>
        <w:spacing w:line="240" w:lineRule="auto"/>
        <w:ind w:firstLine="360"/>
        <w:jc w:val="both"/>
      </w:pPr>
      <w:r>
        <w:t>Os quadros de distribuição deverão ter dimensões suficientes para conter os equipamentos projetados, bem como possibilitar futuros ac</w:t>
      </w:r>
      <w:r>
        <w:t xml:space="preserve">réscimos previstos em projeto. A interligação da chave geral dos quadros com as chaves parciais e disjuntores só poderá ser executada por meio de barramentos de cobre eletrolítico de dimensões apropriadas. Os barramentos de interligação </w:t>
      </w:r>
      <w:r>
        <w:lastRenderedPageBreak/>
        <w:t>deverão ser pintado</w:t>
      </w:r>
      <w:r>
        <w:t>s de acordo com o código de cores previsto pelas normas da ABNT. Todos os quadros deverão ser devidamente aterrados.</w:t>
      </w:r>
    </w:p>
    <w:p w:rsidR="00940F3D" w:rsidRDefault="004C5A5A">
      <w:pPr>
        <w:pStyle w:val="PargrafodaLista"/>
        <w:spacing w:line="240" w:lineRule="auto"/>
        <w:ind w:left="360"/>
        <w:jc w:val="both"/>
      </w:pPr>
      <w:r>
        <w:t>Condutores e cabos serão de cobre com isolamento plástico.</w:t>
      </w:r>
    </w:p>
    <w:p w:rsidR="00940F3D" w:rsidRDefault="004C5A5A">
      <w:pPr>
        <w:spacing w:line="240" w:lineRule="auto"/>
        <w:ind w:firstLine="360"/>
        <w:jc w:val="both"/>
      </w:pPr>
      <w:r>
        <w:t>Disjuntores serão do tipo termomagnético.</w:t>
      </w:r>
    </w:p>
    <w:p w:rsidR="00940F3D" w:rsidRDefault="004C5A5A">
      <w:pPr>
        <w:spacing w:line="240" w:lineRule="auto"/>
        <w:ind w:firstLine="360"/>
        <w:jc w:val="both"/>
      </w:pPr>
      <w:r>
        <w:t>Os acabamentos e pontos elétricos e hi</w:t>
      </w:r>
      <w:r>
        <w:t>dráulicos deste memorial prevalecem sob quaisquer outras especificações adotadas.</w:t>
      </w:r>
    </w:p>
    <w:p w:rsidR="00940F3D" w:rsidRDefault="004C5A5A">
      <w:pPr>
        <w:spacing w:line="240" w:lineRule="auto"/>
        <w:ind w:firstLine="360"/>
        <w:jc w:val="both"/>
      </w:pPr>
      <w:r>
        <w:t xml:space="preserve">Os interruptores, tomadas serão em </w:t>
      </w:r>
      <w:r>
        <w:rPr>
          <w:rFonts w:cs="Arial"/>
        </w:rPr>
        <w:t>Placa em ABS e módulos em Poliamida, Módulos largos na cor branca.</w:t>
      </w:r>
    </w:p>
    <w:tbl>
      <w:tblPr>
        <w:tblStyle w:val="Tabelacomgrade"/>
        <w:tblW w:w="8366" w:type="dxa"/>
        <w:tblInd w:w="109" w:type="dxa"/>
        <w:tblLook w:val="04A0" w:firstRow="1" w:lastRow="0" w:firstColumn="1" w:lastColumn="0" w:noHBand="0" w:noVBand="1"/>
      </w:tblPr>
      <w:tblGrid>
        <w:gridCol w:w="2179"/>
        <w:gridCol w:w="997"/>
        <w:gridCol w:w="971"/>
        <w:gridCol w:w="1226"/>
        <w:gridCol w:w="1064"/>
        <w:gridCol w:w="966"/>
        <w:gridCol w:w="963"/>
      </w:tblGrid>
      <w:tr w:rsidR="00940F3D">
        <w:tc>
          <w:tcPr>
            <w:tcW w:w="2178" w:type="dxa"/>
            <w:vMerge w:val="restart"/>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AMBIENTE</w:t>
            </w:r>
          </w:p>
        </w:tc>
        <w:tc>
          <w:tcPr>
            <w:tcW w:w="6187" w:type="dxa"/>
            <w:gridSpan w:val="6"/>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INSTALAÇÃO ELETRICA – NÚMERO DE PONTOS</w:t>
            </w:r>
          </w:p>
        </w:tc>
      </w:tr>
      <w:tr w:rsidR="00940F3D">
        <w:tc>
          <w:tcPr>
            <w:tcW w:w="2178" w:type="dxa"/>
            <w:vMerge/>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940F3D">
            <w:pPr>
              <w:jc w:val="both"/>
              <w:rPr>
                <w:b/>
                <w:sz w:val="18"/>
                <w:szCs w:val="18"/>
              </w:rPr>
            </w:pPr>
          </w:p>
        </w:tc>
        <w:tc>
          <w:tcPr>
            <w:tcW w:w="997"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Luz no teto</w:t>
            </w:r>
          </w:p>
        </w:tc>
        <w:tc>
          <w:tcPr>
            <w:tcW w:w="971"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Arandela</w:t>
            </w:r>
          </w:p>
        </w:tc>
        <w:tc>
          <w:tcPr>
            <w:tcW w:w="1226"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Interruptor</w:t>
            </w:r>
          </w:p>
        </w:tc>
        <w:tc>
          <w:tcPr>
            <w:tcW w:w="1064"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Tomada</w:t>
            </w:r>
          </w:p>
        </w:tc>
        <w:tc>
          <w:tcPr>
            <w:tcW w:w="966"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Telefone</w:t>
            </w:r>
          </w:p>
        </w:tc>
        <w:tc>
          <w:tcPr>
            <w:tcW w:w="963"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Antena</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proofErr w:type="spellStart"/>
            <w:r>
              <w:rPr>
                <w:sz w:val="18"/>
                <w:szCs w:val="18"/>
              </w:rPr>
              <w:t>Utiilização</w:t>
            </w:r>
            <w:proofErr w:type="spellEnd"/>
            <w:r>
              <w:rPr>
                <w:sz w:val="18"/>
                <w:szCs w:val="18"/>
              </w:rPr>
              <w:t xml:space="preserve"> / Expurgo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Serviços</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Leito 1, 2 e 3</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Leito 4 e 5</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Leito 6, 7 e 8</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Leito 9 e 10</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Sanitário Leito 1, 2 e 3</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 xml:space="preserve">Sanitário Leito 4 </w:t>
            </w:r>
            <w:r>
              <w:rPr>
                <w:sz w:val="18"/>
                <w:szCs w:val="18"/>
              </w:rPr>
              <w:t>e 5</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Sanitário Leito 6, 7 e 8</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Sanitário Leito 9 e 10</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 de medicamentos</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Refeitório / Terapia Ocupacional</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Copa</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6</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Sanitário Masculino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Sanitário Feminino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Sanitário PNE</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D.M.L</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Almoxarifado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Administração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lastRenderedPageBreak/>
              <w:t>Consultório Médico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 de TV</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5</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Recepção / Espera</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6</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7</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Circulação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9</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7</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proofErr w:type="spellStart"/>
            <w:r>
              <w:rPr>
                <w:sz w:val="18"/>
                <w:szCs w:val="18"/>
              </w:rPr>
              <w:t>Area</w:t>
            </w:r>
            <w:proofErr w:type="spellEnd"/>
            <w:r>
              <w:rPr>
                <w:sz w:val="18"/>
                <w:szCs w:val="18"/>
              </w:rPr>
              <w:t xml:space="preserve"> Externa</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04</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Garagem</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71"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bl>
    <w:p w:rsidR="00940F3D" w:rsidRDefault="00940F3D">
      <w:pPr>
        <w:pStyle w:val="PargrafodaLista"/>
        <w:ind w:left="360"/>
        <w:jc w:val="both"/>
        <w:rPr>
          <w:sz w:val="18"/>
          <w:szCs w:val="18"/>
        </w:rPr>
      </w:pPr>
    </w:p>
    <w:p w:rsidR="00940F3D" w:rsidRDefault="004C5A5A">
      <w:pPr>
        <w:pStyle w:val="PargrafodaLista"/>
        <w:numPr>
          <w:ilvl w:val="1"/>
          <w:numId w:val="2"/>
        </w:numPr>
        <w:spacing w:line="240" w:lineRule="auto"/>
        <w:ind w:left="357"/>
        <w:jc w:val="both"/>
        <w:rPr>
          <w:b/>
        </w:rPr>
      </w:pPr>
      <w:r>
        <w:rPr>
          <w:b/>
        </w:rPr>
        <w:t>INSTALAÇÕES HIDRÁULICAS E DE ESGOTO</w:t>
      </w:r>
    </w:p>
    <w:p w:rsidR="00940F3D" w:rsidRDefault="004C5A5A">
      <w:pPr>
        <w:spacing w:line="240" w:lineRule="auto"/>
        <w:ind w:left="-3" w:firstLine="360"/>
        <w:jc w:val="both"/>
        <w:rPr>
          <w:b/>
        </w:rPr>
      </w:pPr>
      <w:r>
        <w:t>Todo abastecimento de água será proveniente da rede pública, existente no local.</w:t>
      </w:r>
    </w:p>
    <w:p w:rsidR="00940F3D" w:rsidRDefault="004C5A5A">
      <w:pPr>
        <w:spacing w:line="240" w:lineRule="auto"/>
        <w:ind w:left="-3" w:firstLine="360"/>
        <w:jc w:val="both"/>
        <w:rPr>
          <w:b/>
        </w:rPr>
      </w:pPr>
      <w:r>
        <w:t>Todo esgoto sanitário deverá ser interligado à rede coletora pública, existente no local.</w:t>
      </w:r>
    </w:p>
    <w:p w:rsidR="00940F3D" w:rsidRDefault="004C5A5A">
      <w:pPr>
        <w:tabs>
          <w:tab w:val="left" w:pos="0"/>
          <w:tab w:val="left" w:pos="75"/>
          <w:tab w:val="right" w:pos="5353"/>
        </w:tabs>
        <w:spacing w:line="240" w:lineRule="auto"/>
        <w:jc w:val="both"/>
        <w:rPr>
          <w:b/>
        </w:rPr>
      </w:pPr>
      <w:r>
        <w:rPr>
          <w:b/>
        </w:rPr>
        <w:t>9.2.1 REDE DE ÁGUA FRIA</w:t>
      </w:r>
    </w:p>
    <w:p w:rsidR="00940F3D" w:rsidRDefault="004C5A5A">
      <w:pPr>
        <w:spacing w:line="240" w:lineRule="auto"/>
        <w:ind w:left="-3" w:firstLine="360"/>
        <w:jc w:val="both"/>
        <w:rPr>
          <w:b/>
        </w:rPr>
      </w:pPr>
      <w:r>
        <w:t xml:space="preserve">As instalações e </w:t>
      </w:r>
      <w:r>
        <w:t>respectivos testes das tubulações devem ser executados de acordo com as normas da ABNT e das concessionárias locais.</w:t>
      </w:r>
    </w:p>
    <w:p w:rsidR="00940F3D" w:rsidRDefault="004C5A5A">
      <w:pPr>
        <w:spacing w:line="240" w:lineRule="auto"/>
        <w:ind w:left="-3" w:firstLine="360"/>
        <w:jc w:val="both"/>
        <w:rPr>
          <w:b/>
        </w:rPr>
      </w:pPr>
      <w:r>
        <w:t>Toda a rede deverá ser executada com tubos de PVC rígido, juntas soldáveis, conforme EB-892/77 (NBR-5648); conexões de PVC rígido, junta so</w:t>
      </w:r>
      <w:r>
        <w:t>ldável, seguindo especificações acima.</w:t>
      </w:r>
    </w:p>
    <w:p w:rsidR="00940F3D" w:rsidRDefault="004C5A5A">
      <w:pPr>
        <w:spacing w:line="240" w:lineRule="auto"/>
        <w:ind w:left="-3" w:firstLine="360"/>
        <w:jc w:val="both"/>
        <w:rPr>
          <w:b/>
        </w:rPr>
      </w:pPr>
      <w:r>
        <w:t>Os tubos embutidos em alvenaria devem receber capeamento com argamassa de cimento e areia, traço 1:3.</w:t>
      </w:r>
    </w:p>
    <w:p w:rsidR="00940F3D" w:rsidRDefault="004C5A5A">
      <w:pPr>
        <w:pStyle w:val="PargrafodaLista"/>
        <w:tabs>
          <w:tab w:val="left" w:pos="0"/>
          <w:tab w:val="left" w:pos="75"/>
          <w:tab w:val="right" w:pos="5353"/>
        </w:tabs>
        <w:spacing w:line="240" w:lineRule="auto"/>
        <w:ind w:left="357"/>
        <w:jc w:val="both"/>
        <w:rPr>
          <w:b/>
        </w:rPr>
      </w:pPr>
      <w:r>
        <w:rPr>
          <w:b/>
        </w:rPr>
        <w:t>9.2.2 REDE DE ESGOTO SANITÁRIO.</w:t>
      </w:r>
    </w:p>
    <w:p w:rsidR="00940F3D" w:rsidRDefault="004C5A5A">
      <w:pPr>
        <w:spacing w:line="240" w:lineRule="auto"/>
        <w:ind w:left="-3" w:firstLine="360"/>
        <w:jc w:val="both"/>
        <w:rPr>
          <w:b/>
        </w:rPr>
      </w:pPr>
      <w:r>
        <w:t>As instalações e respectivos testes das tubulações devem ser executados de acordo c</w:t>
      </w:r>
      <w:r>
        <w:t>om as normas da ABNT e das Concessionárias de serviços locais.</w:t>
      </w:r>
    </w:p>
    <w:p w:rsidR="00940F3D" w:rsidRDefault="004C5A5A">
      <w:pPr>
        <w:spacing w:line="240" w:lineRule="auto"/>
        <w:ind w:left="-3" w:firstLine="360"/>
        <w:jc w:val="both"/>
        <w:rPr>
          <w:b/>
        </w:rPr>
      </w:pPr>
      <w:r>
        <w:t>Para as caixas de alvenaria: argamassa mista de assentamento no traço 1:4, cal hidratada e areia, com adição de 100 kg de cimento por m</w:t>
      </w:r>
      <w:r>
        <w:rPr>
          <w:vertAlign w:val="superscript"/>
        </w:rPr>
        <w:t>3</w:t>
      </w:r>
      <w:r>
        <w:t xml:space="preserve"> de argamassa. Lastro de concreto simples, traço 1:4:8, cimento, areia e brita; espessura conforme projeto. Lastro de pedra britada nº2. Argamassa de revestimento da alvenaria e do fundo em lastro de concreto; traço 1:3, cimento e areia – cimento queimado,</w:t>
      </w:r>
      <w:r>
        <w:t xml:space="preserve"> com aplicação de </w:t>
      </w:r>
      <w:proofErr w:type="spellStart"/>
      <w:r>
        <w:t>hidrófugo</w:t>
      </w:r>
      <w:proofErr w:type="spellEnd"/>
      <w:r>
        <w:t xml:space="preserve"> a 3% do peso de cimento. Tinta betuminosa. Tampa de concreto aparente, moldada “in loco”, traço 1:2,5:4, cimento, areia e brita, armada com malha de aço de 50 x 50mm, DN 4,2mm, aço CA-60B.</w:t>
      </w:r>
    </w:p>
    <w:p w:rsidR="00940F3D" w:rsidRDefault="004C5A5A">
      <w:pPr>
        <w:pStyle w:val="PargrafodaLista"/>
        <w:tabs>
          <w:tab w:val="left" w:pos="0"/>
          <w:tab w:val="left" w:pos="75"/>
          <w:tab w:val="right" w:pos="5353"/>
        </w:tabs>
        <w:spacing w:line="240" w:lineRule="auto"/>
        <w:ind w:left="357"/>
        <w:jc w:val="both"/>
        <w:rPr>
          <w:b/>
        </w:rPr>
      </w:pPr>
      <w:r>
        <w:rPr>
          <w:b/>
        </w:rPr>
        <w:t>9.2.3 REDE DE ÁGUA PLUVIAL.</w:t>
      </w:r>
    </w:p>
    <w:p w:rsidR="00940F3D" w:rsidRDefault="004C5A5A">
      <w:pPr>
        <w:spacing w:line="240" w:lineRule="auto"/>
        <w:ind w:left="-3" w:firstLine="360"/>
        <w:jc w:val="both"/>
        <w:rPr>
          <w:b/>
        </w:rPr>
      </w:pPr>
      <w:r>
        <w:t>Instalações</w:t>
      </w:r>
      <w:r>
        <w:t xml:space="preserve"> prediais de águas pluviais: captação e escoamento, incluindo sistema de canaletas.</w:t>
      </w:r>
    </w:p>
    <w:p w:rsidR="00940F3D" w:rsidRDefault="004C5A5A">
      <w:pPr>
        <w:spacing w:line="240" w:lineRule="auto"/>
        <w:ind w:left="-3" w:firstLine="360"/>
        <w:jc w:val="both"/>
        <w:rPr>
          <w:b/>
        </w:rPr>
      </w:pPr>
      <w:r>
        <w:t>Devem ser executados de modo a evitar entupimentos e permitir fácil desobstrução, quando necessário; não permitir infiltrações na estrutura e na alvenaria. Devem ser previs</w:t>
      </w:r>
      <w:r>
        <w:t>tos dispositivos de inspeção em todos os pés de colunas de águas pluviais e em tubulações com desvios a 90º.</w:t>
      </w:r>
    </w:p>
    <w:p w:rsidR="00940F3D" w:rsidRDefault="004C5A5A">
      <w:pPr>
        <w:spacing w:line="240" w:lineRule="auto"/>
        <w:ind w:left="-3" w:firstLine="360"/>
        <w:jc w:val="both"/>
        <w:rPr>
          <w:b/>
        </w:rPr>
      </w:pPr>
      <w:r>
        <w:lastRenderedPageBreak/>
        <w:t>Para tubulações subterrâneas, a altura mínima de recobrimento (da geratriz superior do tubo à superfície do piso acabado) deve ser de 50 cm sob lei</w:t>
      </w:r>
      <w:r>
        <w:t>to de vias trafegáveis e de 30 cm nos demais casos; a tubulação deve ser apoiada em toda a sua extensão em fundo de vala regular e nivelada de acordo com a declividade indicada; nos casos necessários, deve ser apoiada sobre lastro de concreto.</w:t>
      </w:r>
    </w:p>
    <w:p w:rsidR="00940F3D" w:rsidRDefault="004C5A5A">
      <w:pPr>
        <w:spacing w:line="240" w:lineRule="auto"/>
        <w:ind w:left="-3" w:firstLine="360"/>
        <w:jc w:val="both"/>
        <w:rPr>
          <w:b/>
        </w:rPr>
      </w:pPr>
      <w:r>
        <w:t>As declivida</w:t>
      </w:r>
      <w:r>
        <w:t>des mínimas devem ser de: 0,5% para calhas; 0,3% para canaletas; 0,5% para coletores enterrados.</w:t>
      </w:r>
    </w:p>
    <w:tbl>
      <w:tblPr>
        <w:tblStyle w:val="Tabelacomgrade"/>
        <w:tblW w:w="8082" w:type="dxa"/>
        <w:tblInd w:w="392" w:type="dxa"/>
        <w:tblLook w:val="04A0" w:firstRow="1" w:lastRow="0" w:firstColumn="1" w:lastColumn="0" w:noHBand="0" w:noVBand="1"/>
      </w:tblPr>
      <w:tblGrid>
        <w:gridCol w:w="2370"/>
        <w:gridCol w:w="1794"/>
        <w:gridCol w:w="2077"/>
        <w:gridCol w:w="1841"/>
      </w:tblGrid>
      <w:tr w:rsidR="00940F3D">
        <w:tc>
          <w:tcPr>
            <w:tcW w:w="2369" w:type="dxa"/>
            <w:vMerge w:val="restart"/>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AMBIENTE</w:t>
            </w:r>
          </w:p>
        </w:tc>
        <w:tc>
          <w:tcPr>
            <w:tcW w:w="5712" w:type="dxa"/>
            <w:gridSpan w:val="3"/>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INSTALAÇÃO HIDRÁULICA – NÚMERO DE PONTOS</w:t>
            </w:r>
          </w:p>
        </w:tc>
      </w:tr>
      <w:tr w:rsidR="00940F3D">
        <w:tc>
          <w:tcPr>
            <w:tcW w:w="2369" w:type="dxa"/>
            <w:vMerge/>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940F3D">
            <w:pPr>
              <w:jc w:val="both"/>
              <w:rPr>
                <w:b/>
                <w:sz w:val="18"/>
                <w:szCs w:val="18"/>
              </w:rPr>
            </w:pPr>
          </w:p>
        </w:tc>
        <w:tc>
          <w:tcPr>
            <w:tcW w:w="1794"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Água fria</w:t>
            </w:r>
          </w:p>
        </w:tc>
        <w:tc>
          <w:tcPr>
            <w:tcW w:w="2077"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Esgoto Primário</w:t>
            </w:r>
          </w:p>
        </w:tc>
        <w:tc>
          <w:tcPr>
            <w:tcW w:w="1841"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Esgoto Secundário</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Utilização / Expurgo</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02</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00</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02</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Serviços</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00</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Banheiro</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04</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03</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Sala Medicamentos</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Copa</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Sanitário Masculino</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02</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Sanitário Feminino</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02</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D.M.L</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Sanitário PNE</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Consultório Médico</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01</w:t>
            </w:r>
          </w:p>
        </w:tc>
      </w:tr>
      <w:tr w:rsidR="00940F3D">
        <w:tc>
          <w:tcPr>
            <w:tcW w:w="2369"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proofErr w:type="spellStart"/>
            <w:r>
              <w:rPr>
                <w:sz w:val="18"/>
                <w:szCs w:val="18"/>
              </w:rPr>
              <w:t>Area</w:t>
            </w:r>
            <w:proofErr w:type="spellEnd"/>
            <w:r>
              <w:rPr>
                <w:sz w:val="18"/>
                <w:szCs w:val="18"/>
              </w:rPr>
              <w:t xml:space="preserve"> Externa</w:t>
            </w:r>
          </w:p>
        </w:tc>
        <w:tc>
          <w:tcPr>
            <w:tcW w:w="1794"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03</w:t>
            </w:r>
          </w:p>
        </w:tc>
        <w:tc>
          <w:tcPr>
            <w:tcW w:w="2077"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w:t>
            </w:r>
          </w:p>
        </w:tc>
        <w:tc>
          <w:tcPr>
            <w:tcW w:w="1841" w:type="dxa"/>
            <w:tcBorders>
              <w:top w:val="double" w:sz="4" w:space="0" w:color="000000"/>
              <w:left w:val="double" w:sz="4" w:space="0" w:color="000000"/>
              <w:bottom w:val="double" w:sz="4" w:space="0" w:color="000000"/>
              <w:right w:val="double" w:sz="4" w:space="0" w:color="000000"/>
            </w:tcBorders>
          </w:tcPr>
          <w:p w:rsidR="00940F3D" w:rsidRDefault="004C5A5A">
            <w:pPr>
              <w:jc w:val="center"/>
              <w:rPr>
                <w:sz w:val="18"/>
                <w:szCs w:val="18"/>
              </w:rPr>
            </w:pPr>
            <w:r>
              <w:rPr>
                <w:sz w:val="18"/>
                <w:szCs w:val="18"/>
              </w:rPr>
              <w:t>-</w:t>
            </w:r>
          </w:p>
        </w:tc>
      </w:tr>
    </w:tbl>
    <w:p w:rsidR="00940F3D" w:rsidRDefault="00940F3D">
      <w:pPr>
        <w:spacing w:line="240" w:lineRule="auto"/>
        <w:jc w:val="both"/>
      </w:pPr>
    </w:p>
    <w:p w:rsidR="00940F3D" w:rsidRDefault="004C5A5A">
      <w:pPr>
        <w:pStyle w:val="PargrafodaLista"/>
        <w:numPr>
          <w:ilvl w:val="1"/>
          <w:numId w:val="2"/>
        </w:numPr>
        <w:spacing w:line="240" w:lineRule="auto"/>
        <w:jc w:val="both"/>
        <w:rPr>
          <w:b/>
        </w:rPr>
      </w:pPr>
      <w:r>
        <w:rPr>
          <w:b/>
        </w:rPr>
        <w:t>EQUIPAMENTOS E APARELHOS SANITÁRIOS</w:t>
      </w:r>
    </w:p>
    <w:p w:rsidR="00940F3D" w:rsidRDefault="004C5A5A">
      <w:pPr>
        <w:spacing w:line="240" w:lineRule="auto"/>
        <w:ind w:firstLine="360"/>
        <w:jc w:val="both"/>
      </w:pPr>
      <w:r>
        <w:t xml:space="preserve">Cozinha: Os registros </w:t>
      </w:r>
      <w:r>
        <w:t>serão cromados e a torneira será cromado de parede.</w:t>
      </w:r>
    </w:p>
    <w:p w:rsidR="00940F3D" w:rsidRDefault="004C5A5A">
      <w:pPr>
        <w:spacing w:line="240" w:lineRule="auto"/>
        <w:ind w:firstLine="360"/>
        <w:jc w:val="both"/>
      </w:pPr>
      <w:r>
        <w:t>Lavanderia: Terá tanque em aço inoxidável, o registro será cromado e a torneira será cromado com saída dupla.</w:t>
      </w:r>
    </w:p>
    <w:p w:rsidR="00940F3D" w:rsidRDefault="004C5A5A">
      <w:pPr>
        <w:spacing w:line="240" w:lineRule="auto"/>
        <w:ind w:firstLine="360"/>
        <w:jc w:val="both"/>
      </w:pPr>
      <w:r>
        <w:t>Banheiros: As peças de utilização serão de louça sanitária na cor branca, composta por um conj</w:t>
      </w:r>
      <w:r>
        <w:t xml:space="preserve">unto de lavatório sem coluna e vaso sanitário com válvula de descarga </w:t>
      </w:r>
      <w:proofErr w:type="spellStart"/>
      <w:proofErr w:type="gramStart"/>
      <w:r>
        <w:t>antivandalismo,o</w:t>
      </w:r>
      <w:proofErr w:type="spellEnd"/>
      <w:proofErr w:type="gramEnd"/>
      <w:r>
        <w:t xml:space="preserve"> registro será cromado, a torneira será cromado.</w:t>
      </w:r>
    </w:p>
    <w:p w:rsidR="00940F3D" w:rsidRDefault="004C5A5A">
      <w:pPr>
        <w:spacing w:line="240" w:lineRule="auto"/>
        <w:ind w:firstLine="360"/>
        <w:jc w:val="both"/>
      </w:pPr>
      <w:r>
        <w:t>Banheiro PNE: As peças de utilização serão de louça sanitária na cor branca, composta por um conjunto de lavatório sem co</w:t>
      </w:r>
      <w:r>
        <w:t xml:space="preserve">luna e vaso sanitário com válvula de descarga </w:t>
      </w:r>
      <w:proofErr w:type="spellStart"/>
      <w:r>
        <w:t>antivandalismopara</w:t>
      </w:r>
      <w:proofErr w:type="spellEnd"/>
      <w:r>
        <w:t xml:space="preserve"> pessoas com mobilidade </w:t>
      </w:r>
      <w:proofErr w:type="spellStart"/>
      <w:proofErr w:type="gramStart"/>
      <w:r>
        <w:t>reduzida,o</w:t>
      </w:r>
      <w:proofErr w:type="spellEnd"/>
      <w:proofErr w:type="gramEnd"/>
      <w:r>
        <w:t xml:space="preserve"> registro será cromado, a torneira será cromado com acionamento por alavanca.</w:t>
      </w:r>
    </w:p>
    <w:p w:rsidR="00940F3D" w:rsidRDefault="004C5A5A">
      <w:pPr>
        <w:spacing w:line="240" w:lineRule="auto"/>
        <w:ind w:firstLine="360"/>
        <w:jc w:val="both"/>
      </w:pPr>
      <w:r>
        <w:t>Acessórios: As válvulas de escoamento serão de PVC.</w:t>
      </w:r>
    </w:p>
    <w:p w:rsidR="00940F3D" w:rsidRDefault="004C5A5A">
      <w:pPr>
        <w:spacing w:line="240" w:lineRule="auto"/>
        <w:ind w:firstLine="360"/>
        <w:jc w:val="both"/>
      </w:pPr>
      <w:r>
        <w:t xml:space="preserve">Os sifões para pia serão de </w:t>
      </w:r>
      <w:r>
        <w:t>PVC branco.</w:t>
      </w:r>
    </w:p>
    <w:p w:rsidR="00940F3D" w:rsidRDefault="004C5A5A">
      <w:pPr>
        <w:spacing w:line="240" w:lineRule="auto"/>
        <w:ind w:firstLine="360"/>
        <w:jc w:val="both"/>
      </w:pPr>
      <w:r>
        <w:t xml:space="preserve">Alimentação de água será feita através de </w:t>
      </w:r>
      <w:proofErr w:type="spellStart"/>
      <w:r>
        <w:t>quatroreservatórios</w:t>
      </w:r>
      <w:proofErr w:type="spellEnd"/>
      <w:r>
        <w:t xml:space="preserve"> de água em polietileno com tampa de rosca com 1.000 litros cada um; </w:t>
      </w:r>
    </w:p>
    <w:p w:rsidR="00940F3D" w:rsidRDefault="004C5A5A">
      <w:pPr>
        <w:spacing w:line="240" w:lineRule="auto"/>
        <w:ind w:firstLine="360"/>
        <w:jc w:val="both"/>
      </w:pPr>
      <w:r>
        <w:lastRenderedPageBreak/>
        <w:t>As caixas serão sifonadas em PVC rígido com grelha;</w:t>
      </w:r>
    </w:p>
    <w:p w:rsidR="00940F3D" w:rsidRDefault="004C5A5A">
      <w:pPr>
        <w:spacing w:line="240" w:lineRule="auto"/>
        <w:ind w:firstLine="360"/>
        <w:jc w:val="both"/>
      </w:pPr>
      <w:r>
        <w:t xml:space="preserve">As caixas de gordura serão executadas em alvenaria rebocadas </w:t>
      </w:r>
      <w:r>
        <w:t>internamente;</w:t>
      </w:r>
    </w:p>
    <w:p w:rsidR="00940F3D" w:rsidRDefault="004C5A5A">
      <w:pPr>
        <w:spacing w:line="240" w:lineRule="auto"/>
        <w:ind w:firstLine="360"/>
        <w:jc w:val="both"/>
      </w:pPr>
      <w:r>
        <w:t>As caixas coletoras de águas pluviais serão executadas em concreto armado.</w:t>
      </w:r>
    </w:p>
    <w:p w:rsidR="00940F3D" w:rsidRDefault="004C5A5A">
      <w:pPr>
        <w:pStyle w:val="PargrafodaLista"/>
        <w:numPr>
          <w:ilvl w:val="0"/>
          <w:numId w:val="2"/>
        </w:numPr>
        <w:spacing w:line="240" w:lineRule="auto"/>
        <w:jc w:val="both"/>
        <w:rPr>
          <w:b/>
          <w:u w:val="single"/>
        </w:rPr>
      </w:pPr>
      <w:r>
        <w:rPr>
          <w:b/>
          <w:u w:val="single"/>
        </w:rPr>
        <w:t>JARDINAGEM</w:t>
      </w:r>
    </w:p>
    <w:p w:rsidR="00940F3D" w:rsidRDefault="004C5A5A">
      <w:pPr>
        <w:spacing w:line="240" w:lineRule="auto"/>
        <w:ind w:firstLine="360"/>
        <w:jc w:val="both"/>
      </w:pPr>
      <w:r>
        <w:t>Está previsto para instalação em canteiro localizado de vegetações rasteiras, arbustos e árvores conforme demonstrado em projeto.</w:t>
      </w:r>
    </w:p>
    <w:p w:rsidR="00940F3D" w:rsidRDefault="004C5A5A">
      <w:pPr>
        <w:pStyle w:val="PargrafodaLista"/>
        <w:numPr>
          <w:ilvl w:val="1"/>
          <w:numId w:val="2"/>
        </w:numPr>
        <w:spacing w:line="240" w:lineRule="auto"/>
        <w:jc w:val="both"/>
        <w:rPr>
          <w:b/>
        </w:rPr>
      </w:pPr>
      <w:r>
        <w:rPr>
          <w:b/>
        </w:rPr>
        <w:t>PLANTIO DE GRAMA</w:t>
      </w:r>
    </w:p>
    <w:p w:rsidR="00940F3D" w:rsidRDefault="004C5A5A">
      <w:pPr>
        <w:spacing w:line="240" w:lineRule="auto"/>
        <w:ind w:left="360"/>
        <w:jc w:val="both"/>
      </w:pPr>
      <w:r>
        <w:t>Verificar</w:t>
      </w:r>
      <w:r>
        <w:t xml:space="preserve"> se o terreno a ser ajardinado encontra-se livre de restos de obra, pedras e entulhos.</w:t>
      </w:r>
    </w:p>
    <w:p w:rsidR="00940F3D" w:rsidRDefault="004C5A5A">
      <w:pPr>
        <w:spacing w:line="240" w:lineRule="auto"/>
        <w:ind w:firstLine="360"/>
        <w:jc w:val="both"/>
      </w:pPr>
      <w:r>
        <w:t>Antes de iniciar o revolvimento do solo, os projetos de hidráulica, elétrica, e de drenagem da obra deverão ser consultados.</w:t>
      </w:r>
    </w:p>
    <w:p w:rsidR="00940F3D" w:rsidRDefault="004C5A5A">
      <w:pPr>
        <w:spacing w:line="240" w:lineRule="auto"/>
        <w:ind w:firstLine="360"/>
        <w:jc w:val="both"/>
      </w:pPr>
      <w:r>
        <w:t>Os pisos existentes no caminho do transporte</w:t>
      </w:r>
      <w:r>
        <w:t xml:space="preserve"> de materiais e entorno das áreas onde serão executados os serviços deverão ser protegidos.</w:t>
      </w:r>
    </w:p>
    <w:p w:rsidR="00940F3D" w:rsidRDefault="004C5A5A">
      <w:pPr>
        <w:spacing w:line="240" w:lineRule="auto"/>
        <w:ind w:firstLine="360"/>
        <w:jc w:val="both"/>
      </w:pPr>
      <w:r>
        <w:t>REVOLVIMENTO DO SOLO: O solo deve ser revolvido a uma profundidade de aproximadamente 20 cm para o rompimento da camada superficial compactada.</w:t>
      </w:r>
    </w:p>
    <w:p w:rsidR="00940F3D" w:rsidRDefault="004C5A5A">
      <w:pPr>
        <w:spacing w:line="240" w:lineRule="auto"/>
        <w:ind w:firstLine="360"/>
        <w:jc w:val="both"/>
      </w:pPr>
      <w:r>
        <w:t xml:space="preserve">LIMPEZA: Compreende </w:t>
      </w:r>
      <w:r>
        <w:t>a retirada de ervas daninhas e restos de torrões e rizomas de outras plantas.</w:t>
      </w:r>
    </w:p>
    <w:p w:rsidR="00940F3D" w:rsidRDefault="004C5A5A">
      <w:pPr>
        <w:spacing w:line="240" w:lineRule="auto"/>
        <w:ind w:left="360"/>
        <w:jc w:val="both"/>
      </w:pPr>
      <w:r>
        <w:t>ANÁLISE DO SOLO: Fornece não só o pH do solo como também avalia a fertilidade do mesmo.</w:t>
      </w:r>
    </w:p>
    <w:p w:rsidR="00940F3D" w:rsidRDefault="004C5A5A">
      <w:pPr>
        <w:spacing w:line="240" w:lineRule="auto"/>
        <w:ind w:firstLine="360"/>
        <w:jc w:val="both"/>
      </w:pPr>
      <w:r>
        <w:t>CORREÇÃO DO pH: A correção deve ser realizada de acordo com os resultados da análise quími</w:t>
      </w:r>
      <w:r>
        <w:t xml:space="preserve">ca do solo. Em regiões tropicais e subtropicais os solos, em geral, são ácidos e a correção deve ser feita através de calagem. Em média de 100 a 400 g de calcário </w:t>
      </w:r>
      <w:proofErr w:type="spellStart"/>
      <w:r>
        <w:t>dolomítico</w:t>
      </w:r>
      <w:proofErr w:type="spellEnd"/>
      <w:r>
        <w:t xml:space="preserve"> por m²deverá ser incorporado ao substrato (o pH ideal para a maioria das ornamenta</w:t>
      </w:r>
      <w:r>
        <w:t>is está entre 6,0 e 6,5).</w:t>
      </w:r>
    </w:p>
    <w:p w:rsidR="00940F3D" w:rsidRDefault="004C5A5A">
      <w:pPr>
        <w:spacing w:line="240" w:lineRule="auto"/>
        <w:ind w:firstLine="360"/>
        <w:jc w:val="both"/>
      </w:pPr>
      <w:r>
        <w:t xml:space="preserve">COLOCAÇÃO DE TERRA: A terra deverá ser substituída a uma camada de 20 cm de profundidade com a utilização de terra de boa procedência, com boas características físicas (textura </w:t>
      </w:r>
      <w:proofErr w:type="spellStart"/>
      <w:r>
        <w:t>areno</w:t>
      </w:r>
      <w:proofErr w:type="spellEnd"/>
      <w:r>
        <w:t>-argilosa, densidade leve, boa drenagem e aeraçã</w:t>
      </w:r>
      <w:r>
        <w:t>o, coloração vermelho escuro a marrom), e livre de ervas daninhas.</w:t>
      </w:r>
    </w:p>
    <w:p w:rsidR="00940F3D" w:rsidRDefault="004C5A5A">
      <w:pPr>
        <w:spacing w:line="240" w:lineRule="auto"/>
        <w:ind w:firstLine="360"/>
        <w:jc w:val="both"/>
      </w:pPr>
      <w:r>
        <w:t xml:space="preserve">DEMARCAÇÃO DO TERRENO: As áreas de plantio, canteiros, covas, calçamentos, </w:t>
      </w:r>
      <w:proofErr w:type="spellStart"/>
      <w:r>
        <w:t>etc</w:t>
      </w:r>
      <w:proofErr w:type="spellEnd"/>
      <w:r>
        <w:t xml:space="preserve">, deverão ser demarcadas com a utilização de estacas, mangueiras, cal, entre outros materiais. </w:t>
      </w:r>
    </w:p>
    <w:p w:rsidR="00940F3D" w:rsidRDefault="004C5A5A">
      <w:pPr>
        <w:spacing w:line="240" w:lineRule="auto"/>
        <w:ind w:firstLine="360"/>
        <w:jc w:val="both"/>
      </w:pPr>
      <w:r>
        <w:t>ADUBAÇÃO: A uti</w:t>
      </w:r>
      <w:r>
        <w:t>lização de adubo orgânico, esterco de boi bem curtido, é indispensável para o bom desenvolvimento das plantas. A Incorporação do adubo ao solo deverá ser realizada, se possível, 20 dias antes do plantio. Esterco de boi: 5 kg /m2.</w:t>
      </w:r>
    </w:p>
    <w:p w:rsidR="00940F3D" w:rsidRDefault="004C5A5A">
      <w:pPr>
        <w:pStyle w:val="PargrafodaLista"/>
        <w:numPr>
          <w:ilvl w:val="1"/>
          <w:numId w:val="2"/>
        </w:numPr>
        <w:spacing w:line="240" w:lineRule="auto"/>
        <w:jc w:val="both"/>
        <w:rPr>
          <w:b/>
        </w:rPr>
      </w:pPr>
      <w:r>
        <w:rPr>
          <w:b/>
        </w:rPr>
        <w:t>PLANTIO DE ARBUSTOS</w:t>
      </w:r>
    </w:p>
    <w:p w:rsidR="00940F3D" w:rsidRDefault="004C5A5A">
      <w:pPr>
        <w:spacing w:line="240" w:lineRule="auto"/>
        <w:ind w:left="360"/>
        <w:jc w:val="both"/>
      </w:pPr>
      <w:r>
        <w:t>ESCOLH</w:t>
      </w:r>
      <w:r>
        <w:t xml:space="preserve">A DAS MUDAS: as mudas escolhidas foram </w:t>
      </w:r>
      <w:proofErr w:type="spellStart"/>
      <w:r>
        <w:t>moréia</w:t>
      </w:r>
      <w:proofErr w:type="spellEnd"/>
      <w:r>
        <w:t xml:space="preserve"> e </w:t>
      </w:r>
      <w:proofErr w:type="spellStart"/>
      <w:r>
        <w:t>azaléia</w:t>
      </w:r>
      <w:proofErr w:type="spellEnd"/>
      <w:r>
        <w:t>.</w:t>
      </w:r>
    </w:p>
    <w:p w:rsidR="00940F3D" w:rsidRDefault="004C5A5A">
      <w:pPr>
        <w:spacing w:line="240" w:lineRule="auto"/>
        <w:ind w:firstLine="360"/>
        <w:jc w:val="both"/>
      </w:pPr>
      <w:r>
        <w:t>CONDIÇÕES FITOSSANITÁRIAS: As mudas devem estar em perfeito estado fitossanitário, tendo boa formação e desenvolvimento, e sem apresentar sintomas de doenças ou deficiências nutricionais. A terra que</w:t>
      </w:r>
      <w:r>
        <w:t xml:space="preserve"> contém a muda deve estar livre de ervas daninhas. </w:t>
      </w:r>
    </w:p>
    <w:p w:rsidR="00940F3D" w:rsidRDefault="004C5A5A">
      <w:pPr>
        <w:spacing w:line="240" w:lineRule="auto"/>
        <w:ind w:firstLine="360"/>
        <w:jc w:val="both"/>
      </w:pPr>
      <w:r>
        <w:t>CONDIÇÕES DE MANUSEIO: Os arbustos deverão ser devidamente transportados para evitar danos as suas partes. Arbustos com muitos galhos e com galhos grandes deverão ser amarrados.</w:t>
      </w:r>
    </w:p>
    <w:p w:rsidR="00940F3D" w:rsidRDefault="004C5A5A">
      <w:pPr>
        <w:spacing w:line="240" w:lineRule="auto"/>
        <w:ind w:firstLine="360"/>
        <w:jc w:val="both"/>
      </w:pPr>
      <w:r>
        <w:lastRenderedPageBreak/>
        <w:t xml:space="preserve">CUIDADOS COM AS MUDAS: As </w:t>
      </w:r>
      <w:r>
        <w:t>mudas deverão ser protegidas da ação do sol e do vento e plantadas o mais rapidamente possível, assim que chegarem à obra, a fim de se evitar sofrimento. As mudas em torrão deverão receber cuidados redobrados, minimizando a perda de água.</w:t>
      </w:r>
    </w:p>
    <w:p w:rsidR="00940F3D" w:rsidRDefault="004C5A5A">
      <w:pPr>
        <w:spacing w:line="240" w:lineRule="auto"/>
        <w:ind w:left="360"/>
        <w:jc w:val="both"/>
      </w:pPr>
      <w:r>
        <w:t xml:space="preserve">ABERTURA DE </w:t>
      </w:r>
      <w:r>
        <w:t>COVAS:</w:t>
      </w:r>
    </w:p>
    <w:p w:rsidR="00940F3D" w:rsidRDefault="004C5A5A">
      <w:pPr>
        <w:spacing w:line="240" w:lineRule="auto"/>
        <w:ind w:left="360"/>
        <w:jc w:val="both"/>
      </w:pPr>
      <w:r>
        <w:t xml:space="preserve">Arbustos de grande porte: 0,60 </w:t>
      </w:r>
      <w:proofErr w:type="gramStart"/>
      <w:r>
        <w:t>x</w:t>
      </w:r>
      <w:proofErr w:type="gramEnd"/>
      <w:r>
        <w:t xml:space="preserve"> 0,60 x 0,60 m </w:t>
      </w:r>
    </w:p>
    <w:p w:rsidR="00940F3D" w:rsidRDefault="004C5A5A">
      <w:pPr>
        <w:spacing w:line="240" w:lineRule="auto"/>
        <w:ind w:left="360"/>
        <w:jc w:val="both"/>
      </w:pPr>
      <w:r>
        <w:t xml:space="preserve">Arbustos de médio porte: 0,40 </w:t>
      </w:r>
      <w:proofErr w:type="gramStart"/>
      <w:r>
        <w:t>x</w:t>
      </w:r>
      <w:proofErr w:type="gramEnd"/>
      <w:r>
        <w:t xml:space="preserve"> 0,40 x 0,40 m </w:t>
      </w:r>
    </w:p>
    <w:p w:rsidR="00940F3D" w:rsidRDefault="004C5A5A">
      <w:pPr>
        <w:spacing w:line="240" w:lineRule="auto"/>
        <w:ind w:left="360"/>
        <w:jc w:val="both"/>
      </w:pPr>
      <w:r>
        <w:t xml:space="preserve">Arbustos de pequeno porte: 0,25 </w:t>
      </w:r>
      <w:proofErr w:type="gramStart"/>
      <w:r>
        <w:t>x</w:t>
      </w:r>
      <w:proofErr w:type="gramEnd"/>
      <w:r>
        <w:t xml:space="preserve"> 0,25 x 0,25 m</w:t>
      </w:r>
    </w:p>
    <w:p w:rsidR="00940F3D" w:rsidRDefault="004C5A5A">
      <w:pPr>
        <w:spacing w:line="240" w:lineRule="auto"/>
        <w:ind w:firstLine="360"/>
        <w:jc w:val="both"/>
      </w:pPr>
      <w:r>
        <w:t xml:space="preserve">As covas deverão ser feitas em </w:t>
      </w:r>
      <w:proofErr w:type="spellStart"/>
      <w:r>
        <w:t>zig-zag</w:t>
      </w:r>
      <w:proofErr w:type="spellEnd"/>
      <w:r>
        <w:t>. O plantio só deverá ser realizado em linha quando o memorial descr</w:t>
      </w:r>
      <w:r>
        <w:t>itivo do projeto paisagístico exigir tal procedimento.</w:t>
      </w:r>
    </w:p>
    <w:p w:rsidR="00940F3D" w:rsidRDefault="004C5A5A">
      <w:pPr>
        <w:spacing w:line="240" w:lineRule="auto"/>
        <w:ind w:firstLine="360"/>
        <w:jc w:val="both"/>
      </w:pPr>
      <w:r>
        <w:t xml:space="preserve">ADUBAÇÃO: As covas de arbustos de grande porte deverão ser preenchidas com 25 kg de adubo orgânico e terra de boa qualidade. </w:t>
      </w:r>
    </w:p>
    <w:p w:rsidR="00940F3D" w:rsidRDefault="004C5A5A">
      <w:pPr>
        <w:spacing w:line="240" w:lineRule="auto"/>
        <w:ind w:firstLine="360"/>
        <w:jc w:val="both"/>
      </w:pPr>
      <w:r>
        <w:t xml:space="preserve">Os arbustos médios e pequenos já estarão sendo suficientemente favorecidos </w:t>
      </w:r>
      <w:r>
        <w:t>pela adubação realizada no preparo do terreno.</w:t>
      </w:r>
    </w:p>
    <w:p w:rsidR="00940F3D" w:rsidRDefault="004C5A5A">
      <w:pPr>
        <w:spacing w:line="240" w:lineRule="auto"/>
        <w:ind w:firstLine="360"/>
        <w:jc w:val="both"/>
      </w:pPr>
      <w:r>
        <w:t>COLOCAÇÃO DAS MUDAS NAS COVAS: As mudas deverão ser totalmente retiradas de sua embalagem tomando-se cuidado para não danificar o torrão da planta. Apenas as embalagens feitas com materiais orgânicos como o si</w:t>
      </w:r>
      <w:r>
        <w:t xml:space="preserve">sal, poderão ser mantidas na hora do plantio. </w:t>
      </w:r>
    </w:p>
    <w:p w:rsidR="00940F3D" w:rsidRDefault="004C5A5A">
      <w:pPr>
        <w:spacing w:line="240" w:lineRule="auto"/>
        <w:ind w:firstLine="360"/>
        <w:jc w:val="both"/>
      </w:pPr>
      <w:r>
        <w:t>A muda deverá ser cuidadosamente colocada bem no centro da cova e o colo da muda deverá ficar em concordância com a superfície do terreno.</w:t>
      </w:r>
    </w:p>
    <w:p w:rsidR="00940F3D" w:rsidRDefault="004C5A5A">
      <w:pPr>
        <w:spacing w:line="240" w:lineRule="auto"/>
        <w:ind w:firstLine="360"/>
        <w:jc w:val="both"/>
      </w:pPr>
      <w:r>
        <w:t>REGAS: Todos os arbustos plantados deverão ser regados abundantemente,</w:t>
      </w:r>
      <w:r>
        <w:t xml:space="preserve"> todos os dias durante a obra.</w:t>
      </w:r>
    </w:p>
    <w:p w:rsidR="00940F3D" w:rsidRDefault="004C5A5A">
      <w:pPr>
        <w:pStyle w:val="PargrafodaLista"/>
        <w:numPr>
          <w:ilvl w:val="1"/>
          <w:numId w:val="2"/>
        </w:numPr>
        <w:spacing w:line="240" w:lineRule="auto"/>
        <w:jc w:val="both"/>
        <w:rPr>
          <w:b/>
        </w:rPr>
      </w:pPr>
      <w:r>
        <w:rPr>
          <w:b/>
        </w:rPr>
        <w:t>PLANTIO DE ARBUSTOS</w:t>
      </w:r>
    </w:p>
    <w:p w:rsidR="00940F3D" w:rsidRDefault="004C5A5A">
      <w:pPr>
        <w:spacing w:line="240" w:lineRule="auto"/>
        <w:ind w:left="360"/>
        <w:jc w:val="both"/>
      </w:pPr>
      <w:r>
        <w:t>ESCOLHA DAS MUDAS: As mudas de árvores escolhidas foi Ipê Amarelo</w:t>
      </w:r>
    </w:p>
    <w:p w:rsidR="00940F3D" w:rsidRDefault="004C5A5A">
      <w:pPr>
        <w:spacing w:line="240" w:lineRule="auto"/>
        <w:ind w:firstLine="360"/>
        <w:jc w:val="both"/>
      </w:pPr>
      <w:r>
        <w:t>CONDIÇÕES FITOSSANITÁRIAS: As mudas devem estar em perfeito estado fitossanitário, tendo boa formação e desenvolvimento, e sem apresentar s</w:t>
      </w:r>
      <w:r>
        <w:t>intomas de doenças ou deficiências nutricionais. A terra que contém a muda deve estar livre de ervas daninhas.</w:t>
      </w:r>
    </w:p>
    <w:p w:rsidR="00940F3D" w:rsidRDefault="004C5A5A">
      <w:pPr>
        <w:spacing w:line="240" w:lineRule="auto"/>
        <w:ind w:firstLine="360"/>
        <w:jc w:val="both"/>
      </w:pPr>
      <w:r>
        <w:t>CONDIÇÕES DE MANUSEIO: As árvores e palmeiras devem ser devidamente transportadas evitando-se danificar suas partes. O transporte de mudas grande</w:t>
      </w:r>
      <w:r>
        <w:t>s deve ser apropriado ao porte do indivíduo devendo as folhas deste estar amarradas e protegidas do vento.</w:t>
      </w:r>
    </w:p>
    <w:p w:rsidR="00940F3D" w:rsidRDefault="004C5A5A">
      <w:pPr>
        <w:spacing w:line="240" w:lineRule="auto"/>
        <w:ind w:firstLine="360"/>
        <w:jc w:val="both"/>
      </w:pPr>
      <w:r>
        <w:t xml:space="preserve">CUIDADOS COM AS MUDAS: As mudas deverão ser protegidas da ação do sol e do vento e plantadas o mais rapidamente possível, assim que chegarem à obra, </w:t>
      </w:r>
      <w:r>
        <w:t>a fim de se evitar sofrimento. As mudas em torrão deverão receber cuidados redobrados, minimizando a perda de água.</w:t>
      </w:r>
    </w:p>
    <w:p w:rsidR="00940F3D" w:rsidRDefault="004C5A5A">
      <w:pPr>
        <w:spacing w:line="240" w:lineRule="auto"/>
        <w:ind w:left="360"/>
        <w:jc w:val="both"/>
      </w:pPr>
      <w:r>
        <w:t xml:space="preserve">ABERTURA DE COVAS: </w:t>
      </w:r>
    </w:p>
    <w:p w:rsidR="00940F3D" w:rsidRDefault="004C5A5A">
      <w:pPr>
        <w:spacing w:line="240" w:lineRule="auto"/>
        <w:ind w:left="360"/>
        <w:jc w:val="both"/>
      </w:pPr>
      <w:r>
        <w:t xml:space="preserve">Árvores de grande porte: 1,00 </w:t>
      </w:r>
      <w:proofErr w:type="gramStart"/>
      <w:r>
        <w:t>x</w:t>
      </w:r>
      <w:proofErr w:type="gramEnd"/>
      <w:r>
        <w:t xml:space="preserve"> 1,00 x 1,00 m</w:t>
      </w:r>
    </w:p>
    <w:p w:rsidR="00940F3D" w:rsidRDefault="004C5A5A">
      <w:pPr>
        <w:spacing w:line="240" w:lineRule="auto"/>
        <w:ind w:left="360"/>
        <w:jc w:val="both"/>
      </w:pPr>
      <w:r>
        <w:t xml:space="preserve">Árvores e Palmeiras de médio porte: 0,80 </w:t>
      </w:r>
      <w:proofErr w:type="gramStart"/>
      <w:r>
        <w:t>x</w:t>
      </w:r>
      <w:proofErr w:type="gramEnd"/>
      <w:r>
        <w:t xml:space="preserve"> 0,80 x 0,80 m</w:t>
      </w:r>
    </w:p>
    <w:p w:rsidR="00940F3D" w:rsidRDefault="004C5A5A">
      <w:pPr>
        <w:spacing w:line="240" w:lineRule="auto"/>
        <w:ind w:left="360"/>
        <w:jc w:val="both"/>
      </w:pPr>
      <w:r>
        <w:t>Árvores e Palmeir</w:t>
      </w:r>
      <w:r>
        <w:t xml:space="preserve">as de pequeno porte: 0,60 </w:t>
      </w:r>
      <w:proofErr w:type="gramStart"/>
      <w:r>
        <w:t>x</w:t>
      </w:r>
      <w:proofErr w:type="gramEnd"/>
      <w:r>
        <w:t xml:space="preserve"> 0,60 x 0,60 m</w:t>
      </w:r>
    </w:p>
    <w:p w:rsidR="00940F3D" w:rsidRDefault="004C5A5A">
      <w:pPr>
        <w:spacing w:line="240" w:lineRule="auto"/>
        <w:ind w:firstLine="360"/>
        <w:jc w:val="both"/>
      </w:pPr>
      <w:r>
        <w:t>ADUBAÇÃO: As covas de árvores de grande porte deverão ser preenchidas com 50 kg de adubo orgânico e terra de boa qualidade.</w:t>
      </w:r>
    </w:p>
    <w:p w:rsidR="00940F3D" w:rsidRDefault="004C5A5A">
      <w:pPr>
        <w:spacing w:line="240" w:lineRule="auto"/>
        <w:ind w:firstLine="360"/>
        <w:jc w:val="both"/>
      </w:pPr>
      <w:r>
        <w:lastRenderedPageBreak/>
        <w:t>As covas de árvores de médio porte deverão ser preenchidas com 25 kg de adubo orgânico e t</w:t>
      </w:r>
      <w:r>
        <w:t>erra de boa qualidade.</w:t>
      </w:r>
    </w:p>
    <w:p w:rsidR="00940F3D" w:rsidRDefault="004C5A5A">
      <w:pPr>
        <w:spacing w:line="240" w:lineRule="auto"/>
        <w:ind w:left="360"/>
        <w:jc w:val="both"/>
      </w:pPr>
      <w:r>
        <w:t xml:space="preserve">COLOCAÇÃO DAS MUDAS NAS COVAS: </w:t>
      </w:r>
    </w:p>
    <w:p w:rsidR="00940F3D" w:rsidRDefault="004C5A5A">
      <w:pPr>
        <w:spacing w:line="240" w:lineRule="auto"/>
        <w:ind w:firstLine="360"/>
        <w:jc w:val="both"/>
      </w:pPr>
      <w:r>
        <w:t>As mudas deverão ser totalmente retiradas de sua embalagem tomando-se cuidado para não danificar o torrão da planta. Apenas as embalagens feitas com materiais orgânicos como o sisal, poderão ser mantid</w:t>
      </w:r>
      <w:r>
        <w:t>as na hora do plantio.</w:t>
      </w:r>
    </w:p>
    <w:p w:rsidR="00940F3D" w:rsidRDefault="004C5A5A">
      <w:pPr>
        <w:spacing w:line="240" w:lineRule="auto"/>
        <w:ind w:left="360"/>
        <w:jc w:val="both"/>
      </w:pPr>
      <w:r>
        <w:t>Durante o plantio a terra do fundo, intermediária e de superfície deverá se irrigada.</w:t>
      </w:r>
    </w:p>
    <w:p w:rsidR="00940F3D" w:rsidRDefault="004C5A5A">
      <w:pPr>
        <w:spacing w:line="240" w:lineRule="auto"/>
        <w:ind w:firstLine="360"/>
        <w:jc w:val="both"/>
      </w:pPr>
      <w:r>
        <w:t>A muda deverá ser cuidadosamente colocada bem no centro da cova e o colo da muda deverá ficar em concordância com a superfície do terreno.</w:t>
      </w:r>
    </w:p>
    <w:p w:rsidR="00940F3D" w:rsidRDefault="004C5A5A">
      <w:pPr>
        <w:spacing w:line="240" w:lineRule="auto"/>
        <w:ind w:left="360"/>
        <w:jc w:val="both"/>
      </w:pPr>
      <w:r>
        <w:t>TUTORAMENTO: Todas as mudas de árvores deverão ser devidamente tutoradas.</w:t>
      </w:r>
    </w:p>
    <w:p w:rsidR="00940F3D" w:rsidRDefault="004C5A5A">
      <w:pPr>
        <w:spacing w:line="240" w:lineRule="auto"/>
        <w:ind w:left="360"/>
        <w:jc w:val="both"/>
      </w:pPr>
      <w:r>
        <w:t xml:space="preserve">A estaca deverá ser maior do que a planta, e ser fincada ao lado do torrão. </w:t>
      </w:r>
    </w:p>
    <w:p w:rsidR="00940F3D" w:rsidRDefault="004C5A5A">
      <w:pPr>
        <w:spacing w:line="240" w:lineRule="auto"/>
        <w:ind w:firstLine="360"/>
        <w:jc w:val="both"/>
      </w:pPr>
      <w:r>
        <w:t>A amarração deverá ser feita em 2 ou 3 pontos, formando um 8 entre a estaca, de madeira ou bambu, e o cau</w:t>
      </w:r>
      <w:r>
        <w:t>le da planta, e deverá ser ligeiramente frouxa respeitando o engrossamento posterior do caule.</w:t>
      </w:r>
    </w:p>
    <w:p w:rsidR="00940F3D" w:rsidRDefault="004C5A5A">
      <w:pPr>
        <w:spacing w:line="240" w:lineRule="auto"/>
        <w:ind w:firstLine="360"/>
        <w:jc w:val="both"/>
      </w:pPr>
      <w:r>
        <w:t xml:space="preserve">O </w:t>
      </w:r>
      <w:proofErr w:type="spellStart"/>
      <w:r>
        <w:t>amarrio</w:t>
      </w:r>
      <w:proofErr w:type="spellEnd"/>
      <w:r>
        <w:t xml:space="preserve"> deverá ser de fio de ráfia, barbante, sisal, arame galvanizado coberto de borracha para não ferir a planta, ou de materiais especializados.</w:t>
      </w:r>
    </w:p>
    <w:p w:rsidR="00940F3D" w:rsidRDefault="004C5A5A">
      <w:pPr>
        <w:spacing w:line="240" w:lineRule="auto"/>
        <w:ind w:firstLine="360"/>
        <w:jc w:val="both"/>
      </w:pPr>
      <w:r>
        <w:t>Todas as ár</w:t>
      </w:r>
      <w:r>
        <w:t>vores e palmeiras plantadas deverão ser regadas abundantemente, todos os dias durante a obra.</w:t>
      </w:r>
    </w:p>
    <w:p w:rsidR="00940F3D" w:rsidRDefault="004C5A5A">
      <w:pPr>
        <w:pStyle w:val="PargrafodaLista"/>
        <w:numPr>
          <w:ilvl w:val="0"/>
          <w:numId w:val="2"/>
        </w:numPr>
        <w:spacing w:line="240" w:lineRule="auto"/>
        <w:jc w:val="both"/>
        <w:rPr>
          <w:b/>
          <w:u w:val="single"/>
        </w:rPr>
      </w:pPr>
      <w:r>
        <w:rPr>
          <w:b/>
          <w:u w:val="single"/>
        </w:rPr>
        <w:t>DECLARAÇÕES FINAIS</w:t>
      </w:r>
    </w:p>
    <w:p w:rsidR="00940F3D" w:rsidRDefault="004C5A5A">
      <w:pPr>
        <w:spacing w:line="240" w:lineRule="auto"/>
        <w:ind w:firstLine="360"/>
        <w:jc w:val="both"/>
      </w:pPr>
      <w:r>
        <w:t xml:space="preserve">A obra deverá ser entregue completamente limpa, com cerâmicas e revestimentos totalmente rejuntados, lavados, com aparelhos, vidros e peitoris </w:t>
      </w:r>
      <w:r>
        <w:t>isentos de respingos. As instalações serão ligadas definitivamente à rede pública existente, sendo entregue devidamente testada e em perfeito estado de funcionamento. A obra deverá oferecer total condição de habitabilidade, comprovada com expedição do “hab</w:t>
      </w:r>
      <w:r>
        <w:t>ite-se” pela Prefeitura Municipal.</w:t>
      </w: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spacing w:line="240" w:lineRule="auto"/>
        <w:ind w:firstLine="360"/>
        <w:jc w:val="both"/>
      </w:pPr>
    </w:p>
    <w:p w:rsidR="00940F3D" w:rsidRDefault="00940F3D">
      <w:pPr>
        <w:jc w:val="both"/>
        <w:rPr>
          <w:rFonts w:asciiTheme="minorHAnsi" w:hAnsiTheme="minorHAnsi" w:cstheme="minorHAnsi"/>
          <w:b/>
        </w:rPr>
      </w:pPr>
    </w:p>
    <w:p w:rsidR="00940F3D" w:rsidRDefault="004C5A5A">
      <w:pPr>
        <w:jc w:val="center"/>
        <w:rPr>
          <w:rFonts w:asciiTheme="minorHAnsi" w:hAnsiTheme="minorHAnsi" w:cstheme="minorHAnsi"/>
          <w:b/>
          <w:sz w:val="28"/>
          <w:szCs w:val="28"/>
        </w:rPr>
      </w:pPr>
      <w:r>
        <w:rPr>
          <w:rFonts w:cstheme="minorHAnsi"/>
          <w:b/>
          <w:sz w:val="28"/>
          <w:szCs w:val="28"/>
        </w:rPr>
        <w:t>REFORMA DE LEITO DE INTERNAÇÃO</w:t>
      </w:r>
    </w:p>
    <w:p w:rsidR="00940F3D" w:rsidRDefault="004C5A5A">
      <w:pPr>
        <w:jc w:val="both"/>
        <w:rPr>
          <w:rFonts w:asciiTheme="minorHAnsi" w:hAnsiTheme="minorHAnsi" w:cstheme="minorHAnsi"/>
          <w:b/>
        </w:rPr>
      </w:pPr>
      <w:r>
        <w:rPr>
          <w:rFonts w:cstheme="minorHAnsi"/>
          <w:b/>
        </w:rPr>
        <w:t>1 SERVIÇOS PRELIMINARES E GERAIS</w:t>
      </w:r>
    </w:p>
    <w:p w:rsidR="00940F3D" w:rsidRDefault="004C5A5A">
      <w:pPr>
        <w:jc w:val="both"/>
        <w:rPr>
          <w:rFonts w:cstheme="minorHAnsi"/>
          <w:b/>
        </w:rPr>
      </w:pPr>
      <w:r>
        <w:rPr>
          <w:rFonts w:cstheme="minorHAnsi"/>
          <w:b/>
        </w:rPr>
        <w:t>1.1 INSTALAÇÕES PROVISÓRIAS</w:t>
      </w:r>
    </w:p>
    <w:p w:rsidR="00940F3D" w:rsidRDefault="004C5A5A">
      <w:pPr>
        <w:pStyle w:val="PargrafodaLista"/>
        <w:jc w:val="both"/>
        <w:rPr>
          <w:rFonts w:cstheme="minorHAnsi"/>
        </w:rPr>
      </w:pPr>
      <w:r>
        <w:rPr>
          <w:rFonts w:cstheme="minorHAnsi"/>
        </w:rPr>
        <w:t>Deverá ser implantado canteiro de obras dimensionado de acordo com o porte e as necessidades da obra.</w:t>
      </w:r>
    </w:p>
    <w:p w:rsidR="00940F3D" w:rsidRDefault="004C5A5A">
      <w:pPr>
        <w:jc w:val="both"/>
        <w:rPr>
          <w:rFonts w:cstheme="minorHAnsi"/>
          <w:b/>
        </w:rPr>
      </w:pPr>
      <w:r>
        <w:rPr>
          <w:rFonts w:cstheme="minorHAnsi"/>
          <w:b/>
        </w:rPr>
        <w:t xml:space="preserve">1.2 </w:t>
      </w:r>
      <w:r>
        <w:rPr>
          <w:rFonts w:cstheme="minorHAnsi"/>
          <w:b/>
        </w:rPr>
        <w:t>MAQUINAS E FERRAMENTAS</w:t>
      </w:r>
    </w:p>
    <w:p w:rsidR="00940F3D" w:rsidRDefault="004C5A5A">
      <w:pPr>
        <w:pStyle w:val="PargrafodaLista"/>
        <w:jc w:val="both"/>
        <w:rPr>
          <w:rFonts w:cstheme="minorHAnsi"/>
        </w:rPr>
      </w:pPr>
      <w:r>
        <w:rPr>
          <w:rFonts w:cstheme="minorHAnsi"/>
        </w:rPr>
        <w:t>Deverão ser fornecidos todos os equipamentos e ferramentas adequadas de modo a garantir o bom desempenho da obra.</w:t>
      </w:r>
    </w:p>
    <w:p w:rsidR="00940F3D" w:rsidRDefault="004C5A5A">
      <w:pPr>
        <w:jc w:val="both"/>
        <w:rPr>
          <w:rFonts w:cstheme="minorHAnsi"/>
          <w:b/>
        </w:rPr>
      </w:pPr>
      <w:r>
        <w:rPr>
          <w:rFonts w:cstheme="minorHAnsi"/>
          <w:b/>
        </w:rPr>
        <w:t>1.3 SEGURANÇA E HIGIENE DOS OPERÁRIOS</w:t>
      </w:r>
    </w:p>
    <w:p w:rsidR="00940F3D" w:rsidRDefault="004C5A5A">
      <w:pPr>
        <w:pStyle w:val="PargrafodaLista"/>
        <w:jc w:val="both"/>
        <w:rPr>
          <w:rFonts w:cstheme="minorHAnsi"/>
        </w:rPr>
      </w:pPr>
      <w:r>
        <w:rPr>
          <w:rFonts w:cstheme="minorHAnsi"/>
        </w:rPr>
        <w:t>A obra deverá ser suprida de todos os materiais e equipamentos necessários para g</w:t>
      </w:r>
      <w:r>
        <w:rPr>
          <w:rFonts w:cstheme="minorHAnsi"/>
        </w:rPr>
        <w:t>arantir a segurança e a higiene dos operários.</w:t>
      </w:r>
    </w:p>
    <w:p w:rsidR="00940F3D" w:rsidRDefault="004C5A5A">
      <w:pPr>
        <w:jc w:val="both"/>
        <w:rPr>
          <w:rFonts w:cstheme="minorHAnsi"/>
          <w:b/>
        </w:rPr>
      </w:pPr>
      <w:r>
        <w:rPr>
          <w:rFonts w:cstheme="minorHAnsi"/>
          <w:b/>
        </w:rPr>
        <w:t>1.4 LIMPEZA PERMANENTE DA OBRA</w:t>
      </w:r>
    </w:p>
    <w:p w:rsidR="00940F3D" w:rsidRDefault="004C5A5A">
      <w:pPr>
        <w:pStyle w:val="PargrafodaLista"/>
        <w:jc w:val="both"/>
        <w:rPr>
          <w:rFonts w:cstheme="minorHAnsi"/>
        </w:rPr>
      </w:pPr>
      <w:r>
        <w:rPr>
          <w:rFonts w:cstheme="minorHAnsi"/>
        </w:rPr>
        <w:t>A obra deverá estar permanentemente mantida limpa.</w:t>
      </w:r>
    </w:p>
    <w:p w:rsidR="00940F3D" w:rsidRDefault="004C5A5A">
      <w:pPr>
        <w:jc w:val="both"/>
        <w:rPr>
          <w:rFonts w:cstheme="minorHAnsi"/>
          <w:b/>
        </w:rPr>
      </w:pPr>
      <w:r>
        <w:rPr>
          <w:rFonts w:cstheme="minorHAnsi"/>
          <w:b/>
        </w:rPr>
        <w:t>1.5 DEMOLIÇÕES E BOTA FORA</w:t>
      </w:r>
    </w:p>
    <w:p w:rsidR="00940F3D" w:rsidRDefault="004C5A5A">
      <w:pPr>
        <w:jc w:val="both"/>
        <w:rPr>
          <w:rFonts w:cstheme="minorHAnsi"/>
        </w:rPr>
      </w:pPr>
      <w:r>
        <w:rPr>
          <w:rFonts w:cstheme="minorHAnsi"/>
          <w:b/>
        </w:rPr>
        <w:tab/>
      </w:r>
      <w:r>
        <w:rPr>
          <w:rFonts w:cstheme="minorHAnsi"/>
        </w:rPr>
        <w:t xml:space="preserve">Deverá ser efetuada a demolição do revestimento cerâmico existente com bota fora em local </w:t>
      </w:r>
      <w:r>
        <w:rPr>
          <w:rFonts w:cstheme="minorHAnsi"/>
        </w:rPr>
        <w:t>previamente determinado pela Municipalidade.</w:t>
      </w:r>
    </w:p>
    <w:p w:rsidR="00940F3D" w:rsidRDefault="004C5A5A">
      <w:pPr>
        <w:jc w:val="both"/>
        <w:rPr>
          <w:rFonts w:cstheme="minorHAnsi"/>
          <w:b/>
        </w:rPr>
      </w:pPr>
      <w:r>
        <w:rPr>
          <w:rFonts w:cstheme="minorHAnsi"/>
          <w:b/>
        </w:rPr>
        <w:t>2.0 PAREDES E PAINEIS</w:t>
      </w:r>
    </w:p>
    <w:p w:rsidR="00940F3D" w:rsidRDefault="004C5A5A">
      <w:pPr>
        <w:jc w:val="both"/>
        <w:rPr>
          <w:rFonts w:cstheme="minorHAnsi"/>
          <w:b/>
        </w:rPr>
      </w:pPr>
      <w:r>
        <w:rPr>
          <w:rFonts w:cstheme="minorHAnsi"/>
          <w:b/>
        </w:rPr>
        <w:t>2.1 ALVENARIA</w:t>
      </w:r>
    </w:p>
    <w:p w:rsidR="00940F3D" w:rsidRDefault="004C5A5A">
      <w:pPr>
        <w:ind w:firstLine="708"/>
        <w:jc w:val="both"/>
        <w:rPr>
          <w:rFonts w:cstheme="minorHAnsi"/>
        </w:rPr>
      </w:pPr>
      <w:r>
        <w:rPr>
          <w:rFonts w:cstheme="minorHAnsi"/>
        </w:rPr>
        <w:t>Toda alvenaria deverá ser construída tijolos cerâmicos, faces planas, arestas vivas; dimensões uniformes, textura homogênea; isentos de trincas ou outros defeitos visíveis, as</w:t>
      </w:r>
      <w:r>
        <w:rPr>
          <w:rFonts w:cstheme="minorHAnsi"/>
        </w:rPr>
        <w:t>sentados com espessura de 14cm.</w:t>
      </w:r>
    </w:p>
    <w:p w:rsidR="00940F3D" w:rsidRDefault="004C5A5A">
      <w:pPr>
        <w:ind w:firstLine="708"/>
        <w:jc w:val="both"/>
        <w:rPr>
          <w:rFonts w:cstheme="minorHAnsi"/>
        </w:rPr>
      </w:pPr>
      <w:r>
        <w:rPr>
          <w:rFonts w:cstheme="minorHAnsi"/>
        </w:rPr>
        <w:t xml:space="preserve">As alvenarias serão executadas com as dimensões indicadas nos desenhos e com alinhamento de níveis ali figurados salvo exceções contrárias. </w:t>
      </w:r>
    </w:p>
    <w:p w:rsidR="00940F3D" w:rsidRDefault="004C5A5A">
      <w:pPr>
        <w:ind w:firstLine="708"/>
        <w:jc w:val="both"/>
        <w:rPr>
          <w:rFonts w:cstheme="minorHAnsi"/>
        </w:rPr>
      </w:pPr>
      <w:r>
        <w:rPr>
          <w:rFonts w:cstheme="minorHAnsi"/>
        </w:rPr>
        <w:t>Na execução das alvenarias deverá empregar-se mão de obra de primeira qualidade obs</w:t>
      </w:r>
      <w:r>
        <w:rPr>
          <w:rFonts w:cstheme="minorHAnsi"/>
        </w:rPr>
        <w:t xml:space="preserve">ervando estritamente os alinhamentos e prumos, não sendo permitidas juntas horizontais e verticais maiores de 2,0 cm. Os tijolos devem ser assentados em juntas desencontradas (em amarração). </w:t>
      </w:r>
    </w:p>
    <w:p w:rsidR="00940F3D" w:rsidRDefault="004C5A5A">
      <w:pPr>
        <w:jc w:val="both"/>
        <w:rPr>
          <w:rFonts w:cstheme="minorHAnsi"/>
          <w:b/>
        </w:rPr>
      </w:pPr>
      <w:r>
        <w:rPr>
          <w:rFonts w:cstheme="minorHAnsi"/>
          <w:b/>
          <w:bCs/>
          <w:color w:val="000000"/>
        </w:rPr>
        <w:t>2.2 REVESTIMENTO DE PAREDES</w:t>
      </w:r>
    </w:p>
    <w:p w:rsidR="00940F3D" w:rsidRDefault="004C5A5A">
      <w:pPr>
        <w:jc w:val="both"/>
        <w:rPr>
          <w:rFonts w:asciiTheme="minorHAnsi" w:hAnsiTheme="minorHAnsi" w:cstheme="minorHAnsi"/>
          <w:b/>
        </w:rPr>
      </w:pPr>
      <w:r>
        <w:rPr>
          <w:rFonts w:cstheme="minorHAnsi"/>
          <w:b/>
        </w:rPr>
        <w:t>2.2.1 EXPOSIÇÕES GERAIS</w:t>
      </w:r>
    </w:p>
    <w:p w:rsidR="00940F3D" w:rsidRDefault="004C5A5A">
      <w:pPr>
        <w:ind w:firstLine="708"/>
        <w:jc w:val="both"/>
        <w:rPr>
          <w:rFonts w:asciiTheme="minorHAnsi" w:hAnsiTheme="minorHAnsi" w:cstheme="minorHAnsi"/>
        </w:rPr>
      </w:pPr>
      <w:r>
        <w:rPr>
          <w:rFonts w:cstheme="minorHAnsi"/>
        </w:rPr>
        <w:lastRenderedPageBreak/>
        <w:t>Os revestime</w:t>
      </w:r>
      <w:r>
        <w:rPr>
          <w:rFonts w:cstheme="minorHAnsi"/>
        </w:rPr>
        <w:t xml:space="preserve">ntos para as diferentes qualidades de trabalho deverão ser </w:t>
      </w:r>
      <w:proofErr w:type="gramStart"/>
      <w:r>
        <w:rPr>
          <w:rFonts w:cstheme="minorHAnsi"/>
        </w:rPr>
        <w:t>confeccionadas</w:t>
      </w:r>
      <w:proofErr w:type="gramEnd"/>
      <w:r>
        <w:rPr>
          <w:rFonts w:cstheme="minorHAnsi"/>
        </w:rPr>
        <w:t xml:space="preserve">    nas seguintes proporções abaixo, nos locais onde foram indicadas ou recomendáveis:</w:t>
      </w:r>
    </w:p>
    <w:p w:rsidR="00940F3D" w:rsidRDefault="004C5A5A">
      <w:pPr>
        <w:pStyle w:val="PargrafodaLista"/>
        <w:jc w:val="both"/>
        <w:rPr>
          <w:rFonts w:cstheme="minorHAnsi"/>
        </w:rPr>
      </w:pPr>
      <w:r>
        <w:rPr>
          <w:rFonts w:cstheme="minorHAnsi"/>
        </w:rPr>
        <w:t xml:space="preserve">  Para chapiscos – externos e internos:</w:t>
      </w:r>
    </w:p>
    <w:p w:rsidR="00940F3D" w:rsidRDefault="004C5A5A">
      <w:pPr>
        <w:jc w:val="both"/>
        <w:rPr>
          <w:rFonts w:asciiTheme="minorHAnsi" w:hAnsiTheme="minorHAnsi" w:cstheme="minorHAnsi"/>
        </w:rPr>
      </w:pPr>
      <w:r>
        <w:rPr>
          <w:rFonts w:cstheme="minorHAnsi"/>
        </w:rPr>
        <w:t xml:space="preserve">        Argamassa de cimento e areia média, no traço 1:3</w:t>
      </w:r>
      <w:r>
        <w:rPr>
          <w:rFonts w:cstheme="minorHAnsi"/>
        </w:rPr>
        <w:t xml:space="preserve"> ou cimento cola</w:t>
      </w:r>
    </w:p>
    <w:p w:rsidR="00940F3D" w:rsidRDefault="004C5A5A">
      <w:pPr>
        <w:pStyle w:val="PargrafodaLista"/>
        <w:tabs>
          <w:tab w:val="left" w:pos="7545"/>
        </w:tabs>
        <w:jc w:val="both"/>
        <w:rPr>
          <w:rFonts w:cstheme="minorHAnsi"/>
        </w:rPr>
      </w:pPr>
      <w:r>
        <w:rPr>
          <w:rFonts w:cstheme="minorHAnsi"/>
        </w:rPr>
        <w:t xml:space="preserve">Para emboços </w:t>
      </w:r>
      <w:r>
        <w:rPr>
          <w:rFonts w:cstheme="minorHAnsi"/>
        </w:rPr>
        <w:noBreakHyphen/>
        <w:t xml:space="preserve"> externos e internos:</w:t>
      </w:r>
      <w:r>
        <w:rPr>
          <w:rFonts w:cstheme="minorHAnsi"/>
        </w:rPr>
        <w:tab/>
      </w:r>
    </w:p>
    <w:p w:rsidR="00940F3D" w:rsidRDefault="004C5A5A">
      <w:pPr>
        <w:jc w:val="both"/>
        <w:rPr>
          <w:rFonts w:asciiTheme="minorHAnsi" w:hAnsiTheme="minorHAnsi" w:cstheme="minorHAnsi"/>
        </w:rPr>
      </w:pPr>
      <w:r>
        <w:rPr>
          <w:rFonts w:cstheme="minorHAnsi"/>
        </w:rPr>
        <w:t xml:space="preserve">        Argamassa mista de cimento, cal hidratada e areia média, no traço 1:2:9</w:t>
      </w:r>
    </w:p>
    <w:p w:rsidR="00940F3D" w:rsidRDefault="004C5A5A">
      <w:pPr>
        <w:pStyle w:val="PargrafodaLista"/>
        <w:jc w:val="both"/>
        <w:rPr>
          <w:rFonts w:cstheme="minorHAnsi"/>
        </w:rPr>
      </w:pPr>
      <w:r>
        <w:rPr>
          <w:rFonts w:cstheme="minorHAnsi"/>
        </w:rPr>
        <w:t xml:space="preserve">Para rebocos </w:t>
      </w:r>
      <w:r>
        <w:rPr>
          <w:rFonts w:cstheme="minorHAnsi"/>
        </w:rPr>
        <w:noBreakHyphen/>
        <w:t xml:space="preserve"> externos e internos </w:t>
      </w:r>
    </w:p>
    <w:p w:rsidR="00940F3D" w:rsidRDefault="004C5A5A">
      <w:pPr>
        <w:jc w:val="both"/>
        <w:rPr>
          <w:rFonts w:asciiTheme="minorHAnsi" w:hAnsiTheme="minorHAnsi" w:cstheme="minorHAnsi"/>
        </w:rPr>
      </w:pPr>
      <w:r>
        <w:rPr>
          <w:rFonts w:cstheme="minorHAnsi"/>
        </w:rPr>
        <w:t xml:space="preserve">        Argamassa de cal hidratada e areia fina, no traço 1:3 ou cimento cola</w:t>
      </w:r>
    </w:p>
    <w:p w:rsidR="00940F3D" w:rsidRDefault="004C5A5A">
      <w:pPr>
        <w:pStyle w:val="PargrafodaLista"/>
        <w:jc w:val="both"/>
        <w:rPr>
          <w:rFonts w:cstheme="minorHAnsi"/>
        </w:rPr>
      </w:pPr>
      <w:r>
        <w:rPr>
          <w:rFonts w:cstheme="minorHAnsi"/>
        </w:rPr>
        <w:t>Revestim</w:t>
      </w:r>
      <w:r>
        <w:rPr>
          <w:rFonts w:cstheme="minorHAnsi"/>
        </w:rPr>
        <w:t xml:space="preserve">ento das paredes externas </w:t>
      </w:r>
    </w:p>
    <w:p w:rsidR="00940F3D" w:rsidRDefault="004C5A5A">
      <w:pPr>
        <w:jc w:val="both"/>
        <w:rPr>
          <w:rFonts w:asciiTheme="minorHAnsi" w:hAnsiTheme="minorHAnsi" w:cstheme="minorHAnsi"/>
        </w:rPr>
      </w:pPr>
      <w:r>
        <w:rPr>
          <w:rFonts w:cstheme="minorHAnsi"/>
        </w:rPr>
        <w:t xml:space="preserve">        Chapisco, emboço e reboco conforme especificações do item 4.2.1.</w:t>
      </w:r>
    </w:p>
    <w:p w:rsidR="00940F3D" w:rsidRDefault="004C5A5A">
      <w:pPr>
        <w:pStyle w:val="PargrafodaLista"/>
        <w:jc w:val="both"/>
        <w:rPr>
          <w:rFonts w:cstheme="minorHAnsi"/>
        </w:rPr>
      </w:pPr>
      <w:r>
        <w:rPr>
          <w:rFonts w:cstheme="minorHAnsi"/>
        </w:rPr>
        <w:t>Revestimento das paredes internas:</w:t>
      </w:r>
    </w:p>
    <w:p w:rsidR="00940F3D" w:rsidRDefault="004C5A5A">
      <w:pPr>
        <w:jc w:val="both"/>
        <w:rPr>
          <w:rFonts w:asciiTheme="minorHAnsi" w:hAnsiTheme="minorHAnsi" w:cstheme="minorHAnsi"/>
        </w:rPr>
      </w:pPr>
      <w:r>
        <w:rPr>
          <w:rFonts w:cstheme="minorHAnsi"/>
        </w:rPr>
        <w:t xml:space="preserve">        Chapisco, emboço e reboco conforme especificações do item 4.1.1.</w:t>
      </w:r>
    </w:p>
    <w:p w:rsidR="00940F3D" w:rsidRDefault="004C5A5A">
      <w:pPr>
        <w:jc w:val="both"/>
        <w:rPr>
          <w:rFonts w:asciiTheme="minorHAnsi" w:hAnsiTheme="minorHAnsi" w:cstheme="minorHAnsi"/>
          <w:b/>
        </w:rPr>
      </w:pPr>
      <w:r>
        <w:rPr>
          <w:rFonts w:cstheme="minorHAnsi"/>
          <w:b/>
        </w:rPr>
        <w:t>ESQUADRIAS</w:t>
      </w:r>
    </w:p>
    <w:tbl>
      <w:tblPr>
        <w:tblStyle w:val="Tabelacomgrade"/>
        <w:tblW w:w="8644" w:type="dxa"/>
        <w:tblLook w:val="04A0" w:firstRow="1" w:lastRow="0" w:firstColumn="1" w:lastColumn="0" w:noHBand="0" w:noVBand="1"/>
      </w:tblPr>
      <w:tblGrid>
        <w:gridCol w:w="2235"/>
        <w:gridCol w:w="1417"/>
        <w:gridCol w:w="4992"/>
      </w:tblGrid>
      <w:tr w:rsidR="00940F3D">
        <w:tc>
          <w:tcPr>
            <w:tcW w:w="8644" w:type="dxa"/>
            <w:gridSpan w:val="3"/>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spacing w:after="200" w:line="276" w:lineRule="auto"/>
              <w:rPr>
                <w:b/>
                <w:sz w:val="18"/>
                <w:szCs w:val="18"/>
              </w:rPr>
            </w:pPr>
            <w:r>
              <w:rPr>
                <w:b/>
                <w:sz w:val="18"/>
                <w:szCs w:val="18"/>
              </w:rPr>
              <w:t>PORTAS</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AMBIENTE</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MATERIAL</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b/>
                <w:sz w:val="18"/>
                <w:szCs w:val="18"/>
              </w:rPr>
            </w:pPr>
            <w:r>
              <w:rPr>
                <w:b/>
                <w:sz w:val="18"/>
                <w:szCs w:val="18"/>
              </w:rPr>
              <w:t xml:space="preserve">TIPO E </w:t>
            </w:r>
            <w:r>
              <w:rPr>
                <w:b/>
                <w:sz w:val="18"/>
                <w:szCs w:val="18"/>
              </w:rPr>
              <w:t>MODELO</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Enfermaria</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abrir, em compensado liso com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Banheiro</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abrir, em compensado liso com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Armário</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 xml:space="preserve">01 </w:t>
            </w:r>
            <w:r>
              <w:rPr>
                <w:sz w:val="18"/>
                <w:szCs w:val="18"/>
              </w:rPr>
              <w:t xml:space="preserve">folha de abrir, em compensado liso com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Copa</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abrir, em compensado liso com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Rouparia</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01 folha de abrir, em compensado liso c</w:t>
            </w:r>
            <w:r>
              <w:rPr>
                <w:sz w:val="18"/>
                <w:szCs w:val="18"/>
              </w:rPr>
              <w:t xml:space="preserve">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 de Utilidades</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abrir, em compensado liso com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Área de serviço</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abrir, em compensado liso com miolo tipo </w:t>
            </w:r>
            <w:proofErr w:type="spellStart"/>
            <w:r>
              <w:rPr>
                <w:sz w:val="18"/>
                <w:szCs w:val="18"/>
              </w:rPr>
              <w:t>colméia</w:t>
            </w:r>
            <w:proofErr w:type="spellEnd"/>
            <w:r>
              <w:rPr>
                <w:sz w:val="18"/>
                <w:szCs w:val="18"/>
              </w:rPr>
              <w:t>, em batente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Acesso casa de máquinas</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abrir, em compensado liso com miolo tipo </w:t>
            </w:r>
            <w:proofErr w:type="spellStart"/>
            <w:r>
              <w:rPr>
                <w:sz w:val="18"/>
                <w:szCs w:val="18"/>
              </w:rPr>
              <w:t>colméia</w:t>
            </w:r>
            <w:proofErr w:type="spellEnd"/>
            <w:r>
              <w:rPr>
                <w:sz w:val="18"/>
                <w:szCs w:val="18"/>
              </w:rPr>
              <w:t>, em batente de madeira</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 de Procedimentos</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correr, em compensado liso com miolo tipo </w:t>
            </w:r>
            <w:proofErr w:type="spellStart"/>
            <w:r>
              <w:rPr>
                <w:sz w:val="18"/>
                <w:szCs w:val="18"/>
              </w:rPr>
              <w:t>colméia</w:t>
            </w:r>
            <w:proofErr w:type="spellEnd"/>
            <w:r>
              <w:rPr>
                <w:sz w:val="18"/>
                <w:szCs w:val="18"/>
              </w:rPr>
              <w:t>, em b</w:t>
            </w:r>
            <w:r>
              <w:rPr>
                <w:sz w:val="18"/>
                <w:szCs w:val="18"/>
              </w:rPr>
              <w:t>atente de madeira existente</w:t>
            </w:r>
          </w:p>
        </w:tc>
      </w:tr>
      <w:tr w:rsidR="00940F3D">
        <w:tc>
          <w:tcPr>
            <w:tcW w:w="2235"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lastRenderedPageBreak/>
              <w:t>DML</w:t>
            </w:r>
          </w:p>
        </w:tc>
        <w:tc>
          <w:tcPr>
            <w:tcW w:w="1417"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Madeira</w:t>
            </w:r>
          </w:p>
        </w:tc>
        <w:tc>
          <w:tcPr>
            <w:tcW w:w="4992"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pPr>
            <w:r>
              <w:rPr>
                <w:sz w:val="18"/>
                <w:szCs w:val="18"/>
              </w:rPr>
              <w:t xml:space="preserve">01 folha de correr, em compensado liso com miolo tipo </w:t>
            </w:r>
            <w:proofErr w:type="spellStart"/>
            <w:r>
              <w:rPr>
                <w:sz w:val="18"/>
                <w:szCs w:val="18"/>
              </w:rPr>
              <w:t>colméia</w:t>
            </w:r>
            <w:proofErr w:type="spellEnd"/>
            <w:r>
              <w:rPr>
                <w:sz w:val="18"/>
                <w:szCs w:val="18"/>
              </w:rPr>
              <w:t>, em batente de madeira existente</w:t>
            </w:r>
          </w:p>
        </w:tc>
      </w:tr>
    </w:tbl>
    <w:p w:rsidR="00940F3D" w:rsidRDefault="00940F3D">
      <w:pPr>
        <w:pStyle w:val="PargrafodaLista"/>
        <w:ind w:left="360"/>
        <w:jc w:val="both"/>
        <w:rPr>
          <w:sz w:val="18"/>
          <w:szCs w:val="18"/>
        </w:rPr>
      </w:pPr>
    </w:p>
    <w:p w:rsidR="00940F3D" w:rsidRDefault="004C5A5A">
      <w:pPr>
        <w:pStyle w:val="PargrafodaLista"/>
        <w:ind w:left="360"/>
        <w:jc w:val="both"/>
        <w:rPr>
          <w:sz w:val="18"/>
          <w:szCs w:val="18"/>
        </w:rPr>
      </w:pPr>
      <w:r>
        <w:rPr>
          <w:sz w:val="18"/>
          <w:szCs w:val="18"/>
        </w:rPr>
        <w:t xml:space="preserve">Obs2: As dimensões das portas e janelas serão conforme </w:t>
      </w:r>
      <w:proofErr w:type="gramStart"/>
      <w:r>
        <w:rPr>
          <w:sz w:val="18"/>
          <w:szCs w:val="18"/>
        </w:rPr>
        <w:t>indicado</w:t>
      </w:r>
      <w:proofErr w:type="gramEnd"/>
      <w:r>
        <w:rPr>
          <w:sz w:val="18"/>
          <w:szCs w:val="18"/>
        </w:rPr>
        <w:t xml:space="preserve"> no projeto arquitetônico.</w:t>
      </w:r>
    </w:p>
    <w:p w:rsidR="00940F3D" w:rsidRDefault="00940F3D">
      <w:pPr>
        <w:pStyle w:val="PargrafodaLista"/>
        <w:ind w:left="360"/>
        <w:jc w:val="both"/>
        <w:rPr>
          <w:b/>
          <w:sz w:val="18"/>
          <w:szCs w:val="18"/>
        </w:rPr>
      </w:pPr>
    </w:p>
    <w:p w:rsidR="00940F3D" w:rsidRDefault="00940F3D">
      <w:pPr>
        <w:pStyle w:val="PargrafodaLista"/>
        <w:jc w:val="both"/>
      </w:pPr>
    </w:p>
    <w:p w:rsidR="00940F3D" w:rsidRDefault="004C5A5A">
      <w:pPr>
        <w:pStyle w:val="PargrafodaLista"/>
        <w:numPr>
          <w:ilvl w:val="1"/>
          <w:numId w:val="3"/>
        </w:numPr>
        <w:jc w:val="both"/>
      </w:pPr>
      <w:r>
        <w:rPr>
          <w:b/>
        </w:rPr>
        <w:t>BATENTES E GUARNIÇÕES</w:t>
      </w:r>
      <w:r>
        <w:t xml:space="preserve">: </w:t>
      </w:r>
    </w:p>
    <w:p w:rsidR="00940F3D" w:rsidRDefault="004C5A5A">
      <w:pPr>
        <w:ind w:left="360"/>
        <w:jc w:val="both"/>
      </w:pPr>
      <w:r>
        <w:t>Os</w:t>
      </w:r>
      <w:r>
        <w:t xml:space="preserve"> marcos já estão instalados </w:t>
      </w:r>
      <w:proofErr w:type="spellStart"/>
      <w:r>
        <w:t>sendoos</w:t>
      </w:r>
      <w:proofErr w:type="spellEnd"/>
      <w:r>
        <w:t xml:space="preserve"> mesmos de madeira nas aberturas onde está previsto porta de madeira.</w:t>
      </w:r>
    </w:p>
    <w:p w:rsidR="00940F3D" w:rsidRDefault="004C5A5A">
      <w:pPr>
        <w:pStyle w:val="PargrafodaLista"/>
        <w:numPr>
          <w:ilvl w:val="1"/>
          <w:numId w:val="3"/>
        </w:numPr>
        <w:spacing w:after="0"/>
        <w:jc w:val="both"/>
        <w:rPr>
          <w:b/>
        </w:rPr>
      </w:pPr>
      <w:r>
        <w:rPr>
          <w:b/>
        </w:rPr>
        <w:t>FERRAGENS</w:t>
      </w:r>
    </w:p>
    <w:tbl>
      <w:tblPr>
        <w:tblStyle w:val="Tabelacomgrade"/>
        <w:tblW w:w="8651" w:type="dxa"/>
        <w:tblInd w:w="-34" w:type="dxa"/>
        <w:tblLook w:val="04A0" w:firstRow="1" w:lastRow="0" w:firstColumn="1" w:lastColumn="0" w:noHBand="0" w:noVBand="1"/>
      </w:tblPr>
      <w:tblGrid>
        <w:gridCol w:w="2545"/>
        <w:gridCol w:w="6106"/>
      </w:tblGrid>
      <w:tr w:rsidR="00940F3D">
        <w:tc>
          <w:tcPr>
            <w:tcW w:w="2545" w:type="dxa"/>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ESQUADRIA</w:t>
            </w:r>
          </w:p>
        </w:tc>
        <w:tc>
          <w:tcPr>
            <w:tcW w:w="6105" w:type="dxa"/>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TIPO E MODELO</w:t>
            </w:r>
          </w:p>
        </w:tc>
      </w:tr>
      <w:tr w:rsidR="00940F3D">
        <w:tc>
          <w:tcPr>
            <w:tcW w:w="2545"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proofErr w:type="spellStart"/>
            <w:r>
              <w:rPr>
                <w:sz w:val="18"/>
                <w:szCs w:val="18"/>
              </w:rPr>
              <w:t>Portassalas</w:t>
            </w:r>
            <w:proofErr w:type="spellEnd"/>
            <w:r>
              <w:rPr>
                <w:sz w:val="18"/>
                <w:szCs w:val="18"/>
              </w:rPr>
              <w:t xml:space="preserve"> e Sanitários</w:t>
            </w:r>
          </w:p>
        </w:tc>
        <w:tc>
          <w:tcPr>
            <w:tcW w:w="6105" w:type="dxa"/>
            <w:tcBorders>
              <w:top w:val="double" w:sz="4" w:space="0" w:color="000000"/>
              <w:left w:val="double" w:sz="4" w:space="0" w:color="000000"/>
              <w:bottom w:val="double" w:sz="4" w:space="0" w:color="000000"/>
              <w:right w:val="double" w:sz="4" w:space="0" w:color="000000"/>
            </w:tcBorders>
          </w:tcPr>
          <w:p w:rsidR="00940F3D" w:rsidRDefault="004C5A5A">
            <w:pPr>
              <w:jc w:val="both"/>
              <w:rPr>
                <w:sz w:val="18"/>
                <w:szCs w:val="18"/>
              </w:rPr>
            </w:pPr>
            <w:r>
              <w:rPr>
                <w:sz w:val="18"/>
                <w:szCs w:val="18"/>
              </w:rPr>
              <w:t xml:space="preserve">Maçaneta tipo alavanca com chave interna </w:t>
            </w:r>
          </w:p>
        </w:tc>
      </w:tr>
    </w:tbl>
    <w:p w:rsidR="00940F3D" w:rsidRDefault="00940F3D">
      <w:pPr>
        <w:spacing w:after="0"/>
        <w:jc w:val="both"/>
      </w:pPr>
    </w:p>
    <w:p w:rsidR="00940F3D" w:rsidRDefault="004C5A5A">
      <w:pPr>
        <w:pStyle w:val="PargrafodaLista"/>
        <w:numPr>
          <w:ilvl w:val="0"/>
          <w:numId w:val="4"/>
        </w:numPr>
        <w:jc w:val="both"/>
        <w:rPr>
          <w:b/>
          <w:u w:val="single"/>
        </w:rPr>
      </w:pPr>
      <w:r>
        <w:rPr>
          <w:b/>
          <w:u w:val="single"/>
        </w:rPr>
        <w:t>COBERTURA E PROTEÇÃO</w:t>
      </w:r>
    </w:p>
    <w:p w:rsidR="00940F3D" w:rsidRDefault="00940F3D">
      <w:pPr>
        <w:pStyle w:val="PargrafodaLista"/>
        <w:ind w:left="360"/>
        <w:jc w:val="both"/>
        <w:rPr>
          <w:b/>
          <w:u w:val="single"/>
        </w:rPr>
      </w:pPr>
    </w:p>
    <w:p w:rsidR="00940F3D" w:rsidRDefault="004C5A5A">
      <w:pPr>
        <w:pStyle w:val="PargrafodaLista"/>
        <w:numPr>
          <w:ilvl w:val="1"/>
          <w:numId w:val="4"/>
        </w:numPr>
        <w:jc w:val="both"/>
        <w:rPr>
          <w:b/>
        </w:rPr>
      </w:pPr>
      <w:r>
        <w:rPr>
          <w:b/>
        </w:rPr>
        <w:t>TELHADO</w:t>
      </w:r>
    </w:p>
    <w:p w:rsidR="00940F3D" w:rsidRDefault="004C5A5A">
      <w:pPr>
        <w:tabs>
          <w:tab w:val="left" w:pos="0"/>
        </w:tabs>
        <w:jc w:val="both"/>
        <w:rPr>
          <w:rFonts w:cstheme="minorHAnsi"/>
          <w:color w:val="000000"/>
        </w:rPr>
      </w:pPr>
      <w:r>
        <w:tab/>
        <w:t xml:space="preserve">O telhado da </w:t>
      </w:r>
      <w:r>
        <w:t xml:space="preserve">edificação a ser reforma, encontra-se já executado e sua revisão </w:t>
      </w:r>
      <w:proofErr w:type="gramStart"/>
      <w:r>
        <w:t>será  executada</w:t>
      </w:r>
      <w:proofErr w:type="gramEnd"/>
      <w:r>
        <w:t xml:space="preserve"> por conta da CONTRATANTE.</w:t>
      </w:r>
    </w:p>
    <w:p w:rsidR="00940F3D" w:rsidRDefault="00940F3D">
      <w:pPr>
        <w:spacing w:after="0" w:line="240" w:lineRule="auto"/>
        <w:ind w:firstLine="349"/>
        <w:jc w:val="both"/>
        <w:rPr>
          <w:rFonts w:cstheme="minorHAnsi"/>
          <w:color w:val="000000"/>
        </w:rPr>
      </w:pPr>
    </w:p>
    <w:p w:rsidR="00940F3D" w:rsidRDefault="004C5A5A">
      <w:pPr>
        <w:pStyle w:val="PargrafodaLista"/>
        <w:numPr>
          <w:ilvl w:val="0"/>
          <w:numId w:val="4"/>
        </w:numPr>
        <w:jc w:val="both"/>
        <w:rPr>
          <w:b/>
          <w:u w:val="single"/>
        </w:rPr>
      </w:pPr>
      <w:r>
        <w:rPr>
          <w:b/>
          <w:u w:val="single"/>
        </w:rPr>
        <w:t>REVESTIMENTOS DE FORRO</w:t>
      </w:r>
    </w:p>
    <w:p w:rsidR="00940F3D" w:rsidRDefault="004C5A5A">
      <w:pPr>
        <w:ind w:firstLine="349"/>
        <w:jc w:val="both"/>
      </w:pPr>
      <w:r>
        <w:t>Os forros devem atender às mais rigorosas normas de segurança contra o fogo assim como devem conferir elevado nível de qualid</w:t>
      </w:r>
      <w:r>
        <w:t>ade tanto do produto quanto das matérias primas utilizadas em sua fabricação.</w:t>
      </w:r>
    </w:p>
    <w:p w:rsidR="00940F3D" w:rsidRDefault="004C5A5A">
      <w:pPr>
        <w:pStyle w:val="PargrafodaLista"/>
        <w:numPr>
          <w:ilvl w:val="1"/>
          <w:numId w:val="4"/>
        </w:numPr>
        <w:jc w:val="both"/>
        <w:rPr>
          <w:b/>
        </w:rPr>
      </w:pPr>
      <w:r>
        <w:rPr>
          <w:b/>
        </w:rPr>
        <w:t xml:space="preserve"> FORRO DE GESSO</w:t>
      </w:r>
    </w:p>
    <w:p w:rsidR="00940F3D" w:rsidRDefault="004C5A5A">
      <w:pPr>
        <w:spacing w:after="0" w:line="240" w:lineRule="auto"/>
        <w:ind w:firstLine="349"/>
        <w:jc w:val="both"/>
      </w:pPr>
      <w:r>
        <w:t xml:space="preserve">Execução de forro de gesso </w:t>
      </w:r>
      <w:proofErr w:type="spellStart"/>
      <w:r>
        <w:t>acartonado</w:t>
      </w:r>
      <w:proofErr w:type="spellEnd"/>
      <w:r>
        <w:t xml:space="preserve"> nos locais indicados no projeto de arquitetura. </w:t>
      </w:r>
    </w:p>
    <w:p w:rsidR="00940F3D" w:rsidRDefault="004C5A5A">
      <w:pPr>
        <w:spacing w:after="0" w:line="240" w:lineRule="auto"/>
        <w:ind w:firstLine="349"/>
        <w:jc w:val="both"/>
      </w:pPr>
      <w:r>
        <w:t xml:space="preserve">Painel em placas constituídas de gesso com aditivos, envolvida por cartão, </w:t>
      </w:r>
      <w:r>
        <w:t xml:space="preserve">parafusada sobre estrutura em aço galvanizado, modelo F-530. Execução de estrutura metálica, utilizando pino com rosca, tirante, borboleta, união e canaleta 70/20, conforme orientação do fabricante. </w:t>
      </w:r>
    </w:p>
    <w:p w:rsidR="00940F3D" w:rsidRDefault="004C5A5A">
      <w:pPr>
        <w:spacing w:after="0" w:line="240" w:lineRule="auto"/>
        <w:ind w:firstLine="349"/>
        <w:jc w:val="both"/>
      </w:pPr>
      <w:r>
        <w:t>As chapas deverão ser aparafusadas na canaleta 70/20 a c</w:t>
      </w:r>
      <w:r>
        <w:t xml:space="preserve">ada 60cm. Deverá ser aplicada nas juntas entre as chapas fita </w:t>
      </w:r>
      <w:proofErr w:type="spellStart"/>
      <w:r>
        <w:t>kraft</w:t>
      </w:r>
      <w:proofErr w:type="spellEnd"/>
      <w:r>
        <w:t xml:space="preserve"> e gesso, formando uma superfície uniforme. </w:t>
      </w:r>
    </w:p>
    <w:p w:rsidR="00940F3D" w:rsidRDefault="004C5A5A">
      <w:pPr>
        <w:spacing w:after="0" w:line="240" w:lineRule="auto"/>
        <w:ind w:firstLine="349"/>
        <w:jc w:val="both"/>
      </w:pPr>
      <w:r>
        <w:t xml:space="preserve">É considerado incluso neste item todos os materiais e serviços necessários para sua perfeita instalação, inclusive, </w:t>
      </w:r>
      <w:proofErr w:type="spellStart"/>
      <w:r>
        <w:t>sancas</w:t>
      </w:r>
      <w:proofErr w:type="spellEnd"/>
      <w:r>
        <w:t>, tabicas, recortes pa</w:t>
      </w:r>
      <w:r>
        <w:t xml:space="preserve">ra instalação de luminárias, estrutura de sustentação, etc. </w:t>
      </w:r>
    </w:p>
    <w:p w:rsidR="00940F3D" w:rsidRDefault="004C5A5A">
      <w:pPr>
        <w:spacing w:after="0" w:line="240" w:lineRule="auto"/>
        <w:ind w:firstLine="349"/>
        <w:jc w:val="both"/>
      </w:pPr>
      <w:r>
        <w:t xml:space="preserve">Deverá ser previsto alçapão de acesso nos ambientes para facilitação de possíveis manutenções. </w:t>
      </w:r>
    </w:p>
    <w:p w:rsidR="00940F3D" w:rsidRDefault="00940F3D">
      <w:pPr>
        <w:spacing w:after="0" w:line="240" w:lineRule="auto"/>
        <w:ind w:firstLine="349"/>
        <w:jc w:val="both"/>
      </w:pPr>
    </w:p>
    <w:p w:rsidR="00940F3D" w:rsidRDefault="004C5A5A">
      <w:pPr>
        <w:pStyle w:val="PargrafodaLista"/>
        <w:numPr>
          <w:ilvl w:val="1"/>
          <w:numId w:val="4"/>
        </w:numPr>
        <w:jc w:val="both"/>
        <w:rPr>
          <w:b/>
        </w:rPr>
      </w:pPr>
      <w:r>
        <w:rPr>
          <w:b/>
        </w:rPr>
        <w:t>TABICA EM FORRO DE GESSO</w:t>
      </w:r>
    </w:p>
    <w:p w:rsidR="00940F3D" w:rsidRDefault="004C5A5A">
      <w:pPr>
        <w:ind w:firstLine="360"/>
        <w:jc w:val="both"/>
      </w:pPr>
      <w:r>
        <w:t xml:space="preserve"> Execução de tabicas para forro de gesso, conforme projeto de arquitetura</w:t>
      </w:r>
      <w:r>
        <w:t xml:space="preserve">. </w:t>
      </w:r>
    </w:p>
    <w:p w:rsidR="00940F3D" w:rsidRDefault="004C5A5A">
      <w:pPr>
        <w:ind w:firstLine="360"/>
        <w:jc w:val="both"/>
      </w:pPr>
      <w:r>
        <w:t xml:space="preserve">Seguir as mesmas orientações do forro de gesso. </w:t>
      </w:r>
    </w:p>
    <w:p w:rsidR="00940F3D" w:rsidRDefault="00940F3D">
      <w:pPr>
        <w:ind w:firstLine="360"/>
        <w:jc w:val="both"/>
      </w:pPr>
    </w:p>
    <w:p w:rsidR="00940F3D" w:rsidRDefault="004C5A5A">
      <w:pPr>
        <w:ind w:firstLine="360"/>
        <w:jc w:val="both"/>
      </w:pPr>
      <w:r>
        <w:lastRenderedPageBreak/>
        <w:t>Executar conforme detalhes do projeto de arquitetura.</w:t>
      </w:r>
    </w:p>
    <w:p w:rsidR="00940F3D" w:rsidRDefault="004C5A5A">
      <w:pPr>
        <w:pStyle w:val="PargrafodaLista"/>
        <w:numPr>
          <w:ilvl w:val="0"/>
          <w:numId w:val="4"/>
        </w:numPr>
        <w:jc w:val="both"/>
        <w:rPr>
          <w:b/>
          <w:u w:val="single"/>
        </w:rPr>
      </w:pPr>
      <w:r>
        <w:rPr>
          <w:b/>
          <w:u w:val="single"/>
        </w:rPr>
        <w:t>REVESTIMENTO, ACABAMENTO E PINTURA</w:t>
      </w:r>
    </w:p>
    <w:p w:rsidR="00940F3D" w:rsidRDefault="00940F3D">
      <w:pPr>
        <w:pStyle w:val="PargrafodaLista"/>
        <w:ind w:left="360"/>
        <w:jc w:val="both"/>
        <w:rPr>
          <w:b/>
          <w:u w:val="single"/>
        </w:rPr>
      </w:pPr>
    </w:p>
    <w:p w:rsidR="00940F3D" w:rsidRDefault="004C5A5A">
      <w:pPr>
        <w:pStyle w:val="PargrafodaLista"/>
        <w:numPr>
          <w:ilvl w:val="1"/>
          <w:numId w:val="4"/>
        </w:numPr>
        <w:jc w:val="both"/>
        <w:rPr>
          <w:b/>
        </w:rPr>
      </w:pPr>
      <w:r>
        <w:rPr>
          <w:b/>
        </w:rPr>
        <w:t>REVESTIMENTO CERÂMICO</w:t>
      </w:r>
    </w:p>
    <w:p w:rsidR="00940F3D" w:rsidRDefault="00940F3D">
      <w:pPr>
        <w:pStyle w:val="PargrafodaLista"/>
        <w:ind w:left="360"/>
        <w:jc w:val="both"/>
        <w:rPr>
          <w:b/>
        </w:rPr>
      </w:pPr>
    </w:p>
    <w:p w:rsidR="00940F3D" w:rsidRDefault="004C5A5A">
      <w:pPr>
        <w:pStyle w:val="PargrafodaLista"/>
        <w:spacing w:after="0" w:line="240" w:lineRule="auto"/>
        <w:ind w:left="360"/>
        <w:rPr>
          <w:rFonts w:cstheme="minorHAnsi"/>
          <w:color w:val="000000"/>
        </w:rPr>
      </w:pPr>
      <w:r>
        <w:rPr>
          <w:rFonts w:cstheme="minorHAnsi"/>
          <w:b/>
          <w:bCs/>
          <w:color w:val="000000"/>
        </w:rPr>
        <w:t xml:space="preserve">SANITÁRIOS, SALA DE PROCEDIMENTOS, ÁREA DE SERVIÇOS, COPA E D.M.L. </w:t>
      </w:r>
    </w:p>
    <w:p w:rsidR="00940F3D" w:rsidRDefault="004C5A5A">
      <w:pPr>
        <w:spacing w:after="0" w:line="240" w:lineRule="auto"/>
        <w:ind w:firstLine="360"/>
        <w:jc w:val="both"/>
        <w:rPr>
          <w:rFonts w:cstheme="minorHAnsi"/>
          <w:color w:val="000000"/>
        </w:rPr>
      </w:pPr>
      <w:r>
        <w:rPr>
          <w:rFonts w:cstheme="minorHAnsi"/>
          <w:color w:val="000000"/>
        </w:rPr>
        <w:t>O revestimento em placas cerâmicas 20x20cm, linha branco retificado, brilhante, junta de 1mm, espessura 8,2mm, assentadas com argamassa, cor branco, será aplicado nas paredes do piso até forro, serão de primeira qualidade (Classe A), apresentando esmalte l</w:t>
      </w:r>
      <w:r>
        <w:rPr>
          <w:rFonts w:cstheme="minorHAnsi"/>
          <w:color w:val="000000"/>
        </w:rPr>
        <w:t xml:space="preserve">iso, </w:t>
      </w:r>
      <w:proofErr w:type="spellStart"/>
      <w:r>
        <w:rPr>
          <w:rFonts w:cstheme="minorHAnsi"/>
          <w:color w:val="000000"/>
        </w:rPr>
        <w:t>vitrificação</w:t>
      </w:r>
      <w:proofErr w:type="spellEnd"/>
      <w:r>
        <w:rPr>
          <w:rFonts w:cstheme="minorHAnsi"/>
          <w:color w:val="000000"/>
        </w:rPr>
        <w:t xml:space="preserve"> homogênea e coloração perfeitamente uniforme, dureza e sonoridade características e resistência suficientes, totalmente isentos de qualquer imperfeição, de </w:t>
      </w:r>
      <w:proofErr w:type="spellStart"/>
      <w:r>
        <w:rPr>
          <w:rFonts w:cstheme="minorHAnsi"/>
          <w:color w:val="000000"/>
        </w:rPr>
        <w:t>padronagem</w:t>
      </w:r>
      <w:proofErr w:type="spellEnd"/>
      <w:r>
        <w:rPr>
          <w:rFonts w:cstheme="minorHAnsi"/>
          <w:color w:val="000000"/>
        </w:rPr>
        <w:t xml:space="preserve"> especificada em projeto, com rejunte em epóxi em cor branca. </w:t>
      </w:r>
    </w:p>
    <w:p w:rsidR="00940F3D" w:rsidRDefault="004C5A5A">
      <w:pPr>
        <w:spacing w:after="0" w:line="240" w:lineRule="auto"/>
        <w:ind w:firstLine="360"/>
        <w:jc w:val="both"/>
        <w:rPr>
          <w:rFonts w:cstheme="minorHAnsi"/>
          <w:color w:val="000000"/>
        </w:rPr>
      </w:pPr>
      <w:r>
        <w:rPr>
          <w:rFonts w:cstheme="minorHAnsi"/>
          <w:color w:val="000000"/>
        </w:rPr>
        <w:t>O assenta</w:t>
      </w:r>
      <w:r>
        <w:rPr>
          <w:rFonts w:cstheme="minorHAnsi"/>
          <w:color w:val="000000"/>
        </w:rPr>
        <w:t xml:space="preserve">mento será procedido a seco, com emprego de argamassa de alta </w:t>
      </w:r>
      <w:proofErr w:type="spellStart"/>
      <w:r>
        <w:rPr>
          <w:rFonts w:cstheme="minorHAnsi"/>
          <w:color w:val="000000"/>
        </w:rPr>
        <w:t>adesividade</w:t>
      </w:r>
      <w:proofErr w:type="spellEnd"/>
      <w:r>
        <w:rPr>
          <w:rFonts w:cstheme="minorHAnsi"/>
          <w:color w:val="000000"/>
        </w:rPr>
        <w:t xml:space="preserve">, o que dispensa a operação de molhar as superfícies do emboço e do azulejo ou ladrilho. </w:t>
      </w:r>
    </w:p>
    <w:p w:rsidR="00940F3D" w:rsidRDefault="004C5A5A">
      <w:pPr>
        <w:spacing w:after="0" w:line="240" w:lineRule="auto"/>
        <w:ind w:firstLine="360"/>
        <w:jc w:val="both"/>
        <w:rPr>
          <w:rFonts w:cstheme="minorHAnsi"/>
          <w:color w:val="000000"/>
        </w:rPr>
      </w:pPr>
      <w:r>
        <w:rPr>
          <w:rFonts w:cstheme="minorHAnsi"/>
          <w:color w:val="000000"/>
        </w:rPr>
        <w:t>As juntas serão em material epóxi (com índice de absorção de água inferior a 4%) e corridas e</w:t>
      </w:r>
      <w:r>
        <w:rPr>
          <w:rFonts w:cstheme="minorHAnsi"/>
          <w:color w:val="000000"/>
        </w:rPr>
        <w:t xml:space="preserve">, rigorosamente, dentro de nível e prumo, a espessura das juntas será de 2mm. </w:t>
      </w:r>
    </w:p>
    <w:p w:rsidR="00940F3D" w:rsidRDefault="004C5A5A">
      <w:pPr>
        <w:spacing w:after="0" w:line="240" w:lineRule="auto"/>
        <w:ind w:firstLine="360"/>
        <w:jc w:val="both"/>
        <w:rPr>
          <w:rFonts w:cstheme="minorHAnsi"/>
          <w:color w:val="000000"/>
        </w:rPr>
      </w:pPr>
      <w:r>
        <w:rPr>
          <w:rFonts w:cstheme="minorHAnsi"/>
          <w:color w:val="000000"/>
        </w:rPr>
        <w:t>Decorridos 72 horas do assentamento, inicia-se a operação do rejuntamento, o que será efetuado com pasta de cimento branco e pó de mármore no traço volumétrico de 1:4. A proporç</w:t>
      </w:r>
      <w:r>
        <w:rPr>
          <w:rFonts w:cstheme="minorHAnsi"/>
          <w:color w:val="000000"/>
        </w:rPr>
        <w:t xml:space="preserve">ão desse produto não poderá ser superior a 20% do volume de cimento. </w:t>
      </w:r>
    </w:p>
    <w:p w:rsidR="00940F3D" w:rsidRDefault="004C5A5A">
      <w:pPr>
        <w:spacing w:after="0" w:line="240" w:lineRule="auto"/>
        <w:ind w:firstLine="360"/>
        <w:jc w:val="both"/>
        <w:rPr>
          <w:rFonts w:cstheme="minorHAnsi"/>
        </w:rPr>
      </w:pPr>
      <w:r>
        <w:rPr>
          <w:rFonts w:cstheme="minorHAnsi"/>
        </w:rPr>
        <w:t xml:space="preserve">Quando necessário, os cortes e os furos das cerâmicas só poderão ser feitos com equipamentos próprio para essa finalidade, não se admitindo o processo manual. </w:t>
      </w:r>
    </w:p>
    <w:p w:rsidR="00940F3D" w:rsidRDefault="004C5A5A">
      <w:pPr>
        <w:spacing w:after="0" w:line="240" w:lineRule="auto"/>
        <w:ind w:firstLine="360"/>
        <w:jc w:val="both"/>
        <w:rPr>
          <w:rFonts w:cstheme="minorHAnsi"/>
        </w:rPr>
      </w:pPr>
      <w:r>
        <w:rPr>
          <w:rFonts w:cstheme="minorHAnsi"/>
        </w:rPr>
        <w:t xml:space="preserve">Os cortes e furos deverão </w:t>
      </w:r>
      <w:r>
        <w:rPr>
          <w:rFonts w:cstheme="minorHAnsi"/>
        </w:rPr>
        <w:t xml:space="preserve">ser preenchidos com o mesmo material utilizado para o rejuntamento. </w:t>
      </w:r>
    </w:p>
    <w:p w:rsidR="00940F3D" w:rsidRDefault="004C5A5A">
      <w:pPr>
        <w:pStyle w:val="PargrafodaLista"/>
        <w:spacing w:after="0" w:line="240" w:lineRule="auto"/>
        <w:ind w:left="360"/>
        <w:jc w:val="both"/>
        <w:rPr>
          <w:rFonts w:cstheme="minorHAnsi"/>
        </w:rPr>
      </w:pPr>
      <w:r>
        <w:rPr>
          <w:rFonts w:cstheme="minorHAnsi"/>
        </w:rPr>
        <w:t xml:space="preserve">As cerâmicas deverão ser assentadas com argamassa pronta. </w:t>
      </w:r>
    </w:p>
    <w:p w:rsidR="00940F3D" w:rsidRDefault="004C5A5A">
      <w:pPr>
        <w:spacing w:after="0" w:line="240" w:lineRule="auto"/>
        <w:ind w:firstLine="360"/>
        <w:jc w:val="both"/>
        <w:rPr>
          <w:rFonts w:cstheme="minorHAnsi"/>
        </w:rPr>
      </w:pPr>
      <w:r>
        <w:rPr>
          <w:rFonts w:cstheme="minorHAnsi"/>
        </w:rPr>
        <w:t xml:space="preserve">No acabamento das quinas, serão utilizadas cantoneiras em alumínio em barras de 3 metros de comprimento, com 1 mm de espessura, </w:t>
      </w:r>
      <w:r>
        <w:rPr>
          <w:rFonts w:cstheme="minorHAnsi"/>
        </w:rPr>
        <w:t>peso 0,210 kg, coladas na cerâmica, fôrma de L, largura 12,7 mm.</w:t>
      </w:r>
    </w:p>
    <w:p w:rsidR="00940F3D" w:rsidRDefault="00940F3D">
      <w:pPr>
        <w:pStyle w:val="PargrafodaLista"/>
        <w:ind w:left="360"/>
        <w:jc w:val="both"/>
        <w:rPr>
          <w:rFonts w:cstheme="minorHAnsi"/>
        </w:rPr>
      </w:pPr>
    </w:p>
    <w:p w:rsidR="00940F3D" w:rsidRDefault="004C5A5A">
      <w:pPr>
        <w:pStyle w:val="PargrafodaLista"/>
        <w:numPr>
          <w:ilvl w:val="1"/>
          <w:numId w:val="4"/>
        </w:numPr>
        <w:spacing w:line="240" w:lineRule="auto"/>
        <w:jc w:val="both"/>
        <w:rPr>
          <w:b/>
        </w:rPr>
      </w:pPr>
      <w:r>
        <w:rPr>
          <w:b/>
        </w:rPr>
        <w:t>GRANILITE – RAMPA E HALL DE ELEVADORES</w:t>
      </w:r>
    </w:p>
    <w:p w:rsidR="00940F3D" w:rsidRDefault="004C5A5A">
      <w:pPr>
        <w:pStyle w:val="PargrafodaLista"/>
        <w:spacing w:line="240" w:lineRule="auto"/>
        <w:ind w:left="360"/>
        <w:jc w:val="both"/>
        <w:rPr>
          <w:rFonts w:cstheme="minorHAnsi"/>
        </w:rPr>
      </w:pPr>
      <w:r>
        <w:rPr>
          <w:rFonts w:cstheme="minorHAnsi"/>
        </w:rPr>
        <w:t>Será executado em todos os ambientes.</w:t>
      </w:r>
    </w:p>
    <w:p w:rsidR="00940F3D" w:rsidRDefault="004C5A5A">
      <w:pPr>
        <w:spacing w:line="240" w:lineRule="auto"/>
        <w:ind w:firstLine="360"/>
        <w:jc w:val="both"/>
        <w:rPr>
          <w:rFonts w:cstheme="minorHAnsi"/>
        </w:rPr>
      </w:pPr>
      <w:r>
        <w:rPr>
          <w:rFonts w:cstheme="minorHAnsi"/>
        </w:rPr>
        <w:t xml:space="preserve">Para execução do revestimento em </w:t>
      </w:r>
      <w:proofErr w:type="spellStart"/>
      <w:r>
        <w:rPr>
          <w:rFonts w:cstheme="minorHAnsi"/>
        </w:rPr>
        <w:t>granilite</w:t>
      </w:r>
      <w:proofErr w:type="spellEnd"/>
      <w:r>
        <w:rPr>
          <w:rFonts w:cstheme="minorHAnsi"/>
        </w:rPr>
        <w:t xml:space="preserve">, o contra piso/emboço deverá ser muito bem limpo e lavado. Após isso, </w:t>
      </w:r>
      <w:r>
        <w:rPr>
          <w:rFonts w:cstheme="minorHAnsi"/>
        </w:rPr>
        <w:t xml:space="preserve">são colocados os perfis plásticos ou metálicos para posterior fundição de argamassa de </w:t>
      </w:r>
      <w:proofErr w:type="spellStart"/>
      <w:r>
        <w:rPr>
          <w:rFonts w:cstheme="minorHAnsi"/>
        </w:rPr>
        <w:t>granilite</w:t>
      </w:r>
      <w:proofErr w:type="spellEnd"/>
      <w:r>
        <w:rPr>
          <w:rFonts w:cstheme="minorHAnsi"/>
        </w:rPr>
        <w:t>, de maneira a se posicionar nivelado e aprumado ao acabamento do piso/parede. A dimensão das juntas deve ser determinada conforme granulometria das pedras ou c</w:t>
      </w:r>
      <w:r>
        <w:rPr>
          <w:rFonts w:cstheme="minorHAnsi"/>
        </w:rPr>
        <w:t xml:space="preserve">onforme indicado no projeto. Os revestimentos em </w:t>
      </w:r>
      <w:proofErr w:type="spellStart"/>
      <w:r>
        <w:rPr>
          <w:rFonts w:cstheme="minorHAnsi"/>
        </w:rPr>
        <w:t>granilite</w:t>
      </w:r>
      <w:proofErr w:type="spellEnd"/>
      <w:r>
        <w:rPr>
          <w:rFonts w:cstheme="minorHAnsi"/>
        </w:rPr>
        <w:t xml:space="preserve"> devem ser executados em painéis de 1,00 </w:t>
      </w:r>
      <w:proofErr w:type="gramStart"/>
      <w:r>
        <w:rPr>
          <w:rFonts w:cstheme="minorHAnsi"/>
        </w:rPr>
        <w:t>x</w:t>
      </w:r>
      <w:proofErr w:type="gramEnd"/>
      <w:r>
        <w:rPr>
          <w:rFonts w:cstheme="minorHAnsi"/>
        </w:rPr>
        <w:t xml:space="preserve"> 1,00m, limitados por juntas secas ou em perfilados de latão, plástico, alumínio ou materiais similares. </w:t>
      </w:r>
    </w:p>
    <w:p w:rsidR="00940F3D" w:rsidRDefault="004C5A5A">
      <w:pPr>
        <w:spacing w:line="240" w:lineRule="auto"/>
        <w:ind w:firstLine="360"/>
        <w:jc w:val="both"/>
        <w:rPr>
          <w:rFonts w:cstheme="minorHAnsi"/>
        </w:rPr>
      </w:pPr>
      <w:r>
        <w:rPr>
          <w:rFonts w:cstheme="minorHAnsi"/>
        </w:rPr>
        <w:t>Após a colocação das juntas, a camada regularizada</w:t>
      </w:r>
      <w:r>
        <w:rPr>
          <w:rFonts w:cstheme="minorHAnsi"/>
        </w:rPr>
        <w:t xml:space="preserve"> (contra piso) deverá ser muito bem molhada para garantir a ancoragem do revestimento à base. A argamassa de </w:t>
      </w:r>
      <w:proofErr w:type="spellStart"/>
      <w:r>
        <w:rPr>
          <w:rFonts w:cstheme="minorHAnsi"/>
        </w:rPr>
        <w:t>granilite</w:t>
      </w:r>
      <w:proofErr w:type="spellEnd"/>
      <w:r>
        <w:rPr>
          <w:rFonts w:cstheme="minorHAnsi"/>
        </w:rPr>
        <w:t xml:space="preserve"> será lançada e desempenada sobre a base, e, no momento certo de pega, deverá ser providenciado o espalhamento superficial da </w:t>
      </w:r>
      <w:proofErr w:type="spellStart"/>
      <w:r>
        <w:rPr>
          <w:rFonts w:cstheme="minorHAnsi"/>
        </w:rPr>
        <w:t>granilha</w:t>
      </w:r>
      <w:proofErr w:type="spellEnd"/>
      <w:r>
        <w:rPr>
          <w:rFonts w:cstheme="minorHAnsi"/>
        </w:rPr>
        <w:t xml:space="preserve"> adi</w:t>
      </w:r>
      <w:r>
        <w:rPr>
          <w:rFonts w:cstheme="minorHAnsi"/>
        </w:rPr>
        <w:t xml:space="preserve">cional. Quando o traço contiver granulometrias maiores, a camada será comprimida com pequeno rolo compressor. Em seguida, a argamassa de </w:t>
      </w:r>
      <w:proofErr w:type="spellStart"/>
      <w:r>
        <w:rPr>
          <w:rFonts w:cstheme="minorHAnsi"/>
        </w:rPr>
        <w:t>granilite</w:t>
      </w:r>
      <w:proofErr w:type="spellEnd"/>
      <w:r>
        <w:rPr>
          <w:rFonts w:cstheme="minorHAnsi"/>
        </w:rPr>
        <w:t xml:space="preserve"> será alisada com desempenadeira de aço. Os revestimentos de </w:t>
      </w:r>
      <w:proofErr w:type="spellStart"/>
      <w:r>
        <w:rPr>
          <w:rFonts w:cstheme="minorHAnsi"/>
        </w:rPr>
        <w:t>Granilite</w:t>
      </w:r>
      <w:proofErr w:type="spellEnd"/>
      <w:r>
        <w:rPr>
          <w:rFonts w:cstheme="minorHAnsi"/>
        </w:rPr>
        <w:t xml:space="preserve"> Polido, devem ser constituídos de uma a</w:t>
      </w:r>
      <w:r>
        <w:rPr>
          <w:rFonts w:cstheme="minorHAnsi"/>
        </w:rPr>
        <w:t xml:space="preserve">rgamassa de cimento branco e/ou comum e mármore moído no traço (50:80 kg) para pisos, adicionado de corante cinza. A espessura mínima da camada de revestimento em </w:t>
      </w:r>
      <w:proofErr w:type="spellStart"/>
      <w:r>
        <w:rPr>
          <w:rFonts w:cstheme="minorHAnsi"/>
        </w:rPr>
        <w:t>granilite</w:t>
      </w:r>
      <w:proofErr w:type="spellEnd"/>
      <w:r>
        <w:rPr>
          <w:rFonts w:cstheme="minorHAnsi"/>
        </w:rPr>
        <w:t xml:space="preserve"> é de 8mm. </w:t>
      </w:r>
    </w:p>
    <w:p w:rsidR="00940F3D" w:rsidRDefault="004C5A5A">
      <w:pPr>
        <w:spacing w:line="240" w:lineRule="auto"/>
        <w:ind w:firstLine="360"/>
        <w:jc w:val="both"/>
        <w:rPr>
          <w:rFonts w:cstheme="minorHAnsi"/>
        </w:rPr>
      </w:pPr>
      <w:r>
        <w:rPr>
          <w:rFonts w:cstheme="minorHAnsi"/>
        </w:rPr>
        <w:lastRenderedPageBreak/>
        <w:t xml:space="preserve">Após um intervalo de cura (5 a 7 dias), deverão ser feitos os primeiros </w:t>
      </w:r>
      <w:r>
        <w:rPr>
          <w:rFonts w:cstheme="minorHAnsi"/>
        </w:rPr>
        <w:t xml:space="preserve">polimentos mecânicos com esmeris grãos 36 a 60 (para os revestimentos de alta resistência, inicia-se com esmeris grãos 24). Concluído este primeiro polimento, o piso deverá ser completamente limpo, para efetuar o </w:t>
      </w:r>
      <w:proofErr w:type="spellStart"/>
      <w:r>
        <w:rPr>
          <w:rFonts w:cstheme="minorHAnsi"/>
        </w:rPr>
        <w:t>estucamento</w:t>
      </w:r>
      <w:proofErr w:type="spellEnd"/>
      <w:r>
        <w:rPr>
          <w:rFonts w:cstheme="minorHAnsi"/>
        </w:rPr>
        <w:t xml:space="preserve"> (</w:t>
      </w:r>
      <w:proofErr w:type="spellStart"/>
      <w:r>
        <w:rPr>
          <w:rFonts w:cstheme="minorHAnsi"/>
        </w:rPr>
        <w:t>calafetação</w:t>
      </w:r>
      <w:proofErr w:type="spellEnd"/>
      <w:r>
        <w:rPr>
          <w:rFonts w:cstheme="minorHAnsi"/>
        </w:rPr>
        <w:t xml:space="preserve"> dos poros) com cim</w:t>
      </w:r>
      <w:r>
        <w:rPr>
          <w:rFonts w:cstheme="minorHAnsi"/>
        </w:rPr>
        <w:t>ento (branco e ou comum), corrigindo eventuais falhas. Como estas pequenas falhas serão preenchidas exclusivamente com o cimento que foi utilizado na massa original, pequenas manchas poderão ocorrer. Após 2 dias, o excesso de estuque poderá ser retirado co</w:t>
      </w:r>
      <w:r>
        <w:rPr>
          <w:rFonts w:cstheme="minorHAnsi"/>
        </w:rPr>
        <w:t>m esmeris grãos 120, resultando no piso polido. O polimento manual, na fase final, só é permitido em locais inacessíveis para as máquinas grandes. Maior polimento em casos especiais, poderá ser alcançado com esmeris grãos 220. Abrasivos especiais são utili</w:t>
      </w:r>
      <w:r>
        <w:rPr>
          <w:rFonts w:cstheme="minorHAnsi"/>
        </w:rPr>
        <w:t>zados para execução sem pó e para serviços com acabamento de alto brilho. Todos os serviços deverão ser entregues com uma demão de cera para proteção ou resina caso especificados em projeto.</w:t>
      </w:r>
    </w:p>
    <w:p w:rsidR="00940F3D" w:rsidRDefault="00940F3D">
      <w:pPr>
        <w:pStyle w:val="PargrafodaLista"/>
        <w:spacing w:line="240" w:lineRule="auto"/>
        <w:ind w:left="360"/>
        <w:jc w:val="both"/>
        <w:rPr>
          <w:rFonts w:cstheme="minorHAnsi"/>
        </w:rPr>
      </w:pPr>
    </w:p>
    <w:p w:rsidR="00940F3D" w:rsidRDefault="004C5A5A">
      <w:pPr>
        <w:pStyle w:val="PargrafodaLista"/>
        <w:numPr>
          <w:ilvl w:val="1"/>
          <w:numId w:val="4"/>
        </w:numPr>
        <w:spacing w:line="240" w:lineRule="auto"/>
        <w:jc w:val="both"/>
        <w:rPr>
          <w:b/>
        </w:rPr>
      </w:pPr>
      <w:r>
        <w:rPr>
          <w:b/>
        </w:rPr>
        <w:t>RODAPÉ EM GRANILITE</w:t>
      </w:r>
    </w:p>
    <w:p w:rsidR="00940F3D" w:rsidRDefault="004C5A5A">
      <w:pPr>
        <w:spacing w:line="240" w:lineRule="auto"/>
        <w:ind w:firstLine="360"/>
        <w:jc w:val="both"/>
        <w:rPr>
          <w:rFonts w:cs="Calibri"/>
        </w:rPr>
      </w:pPr>
      <w:r>
        <w:rPr>
          <w:rFonts w:cs="Calibri"/>
        </w:rPr>
        <w:t xml:space="preserve">Os rodapés serão confeccionados em </w:t>
      </w:r>
      <w:proofErr w:type="spellStart"/>
      <w:r>
        <w:rPr>
          <w:rFonts w:cs="Calibri"/>
        </w:rPr>
        <w:t>granilite</w:t>
      </w:r>
      <w:proofErr w:type="spellEnd"/>
      <w:r>
        <w:rPr>
          <w:rFonts w:cs="Calibri"/>
        </w:rPr>
        <w:t>, acabamento arredondado conforme orientações de execução descritas no item anterior, observando-se os mesmos cuidados executivos, com altura de 10 cm.</w:t>
      </w:r>
    </w:p>
    <w:p w:rsidR="00940F3D" w:rsidRDefault="00940F3D">
      <w:pPr>
        <w:pStyle w:val="PargrafodaLista"/>
        <w:spacing w:line="240" w:lineRule="auto"/>
        <w:ind w:left="360"/>
        <w:jc w:val="both"/>
        <w:rPr>
          <w:rFonts w:ascii="Calibri" w:hAnsi="Calibri" w:cs="Calibri"/>
        </w:rPr>
      </w:pPr>
    </w:p>
    <w:p w:rsidR="00940F3D" w:rsidRDefault="004C5A5A">
      <w:pPr>
        <w:pStyle w:val="PargrafodaLista"/>
        <w:spacing w:line="240" w:lineRule="auto"/>
        <w:ind w:left="360"/>
        <w:jc w:val="both"/>
        <w:rPr>
          <w:sz w:val="18"/>
          <w:szCs w:val="18"/>
        </w:rPr>
      </w:pPr>
      <w:r>
        <w:rPr>
          <w:sz w:val="18"/>
          <w:szCs w:val="18"/>
        </w:rPr>
        <w:t xml:space="preserve">Obs1: Serão normais pequenas ondulações nos acabamentos de superfície das paredes e tetos e rodapés, </w:t>
      </w:r>
      <w:r>
        <w:rPr>
          <w:sz w:val="18"/>
          <w:szCs w:val="18"/>
        </w:rPr>
        <w:t>devido ao processo construtivo.</w:t>
      </w:r>
    </w:p>
    <w:p w:rsidR="00940F3D" w:rsidRDefault="004C5A5A">
      <w:pPr>
        <w:pStyle w:val="PargrafodaLista"/>
        <w:spacing w:line="240" w:lineRule="auto"/>
        <w:ind w:left="360"/>
        <w:jc w:val="both"/>
        <w:rPr>
          <w:sz w:val="18"/>
          <w:szCs w:val="18"/>
        </w:rPr>
      </w:pPr>
      <w:r>
        <w:rPr>
          <w:sz w:val="18"/>
          <w:szCs w:val="18"/>
        </w:rPr>
        <w:t>Obs2: Os pisos da cozinha e banho (exceto Box) são nivelados, sendo normais pequenas irregularidades devido ao processo construtivo.</w:t>
      </w:r>
    </w:p>
    <w:p w:rsidR="00940F3D" w:rsidRDefault="004C5A5A">
      <w:pPr>
        <w:pStyle w:val="PargrafodaLista"/>
        <w:spacing w:line="240" w:lineRule="auto"/>
        <w:ind w:left="360"/>
        <w:jc w:val="both"/>
        <w:rPr>
          <w:sz w:val="18"/>
          <w:szCs w:val="18"/>
        </w:rPr>
      </w:pPr>
      <w:r>
        <w:rPr>
          <w:sz w:val="18"/>
          <w:szCs w:val="18"/>
        </w:rPr>
        <w:t xml:space="preserve">Obs3: Os enchimentos (bonecas) das tubulações hidráulicas, que se façam necessários, </w:t>
      </w:r>
      <w:r>
        <w:rPr>
          <w:sz w:val="18"/>
          <w:szCs w:val="18"/>
        </w:rPr>
        <w:t xml:space="preserve">poderão ser executados com argamassa e/ou </w:t>
      </w:r>
      <w:proofErr w:type="spellStart"/>
      <w:r>
        <w:rPr>
          <w:sz w:val="18"/>
          <w:szCs w:val="18"/>
        </w:rPr>
        <w:t>shaft</w:t>
      </w:r>
      <w:proofErr w:type="spellEnd"/>
      <w:r>
        <w:rPr>
          <w:sz w:val="18"/>
          <w:szCs w:val="18"/>
        </w:rPr>
        <w:t xml:space="preserve"> em gesso.</w:t>
      </w:r>
    </w:p>
    <w:p w:rsidR="00940F3D" w:rsidRDefault="00940F3D">
      <w:pPr>
        <w:pStyle w:val="PargrafodaLista"/>
        <w:spacing w:line="240" w:lineRule="auto"/>
        <w:ind w:left="360"/>
        <w:jc w:val="both"/>
        <w:rPr>
          <w:sz w:val="18"/>
          <w:szCs w:val="18"/>
        </w:rPr>
      </w:pPr>
    </w:p>
    <w:p w:rsidR="00940F3D" w:rsidRDefault="004C5A5A">
      <w:pPr>
        <w:pStyle w:val="PargrafodaLista"/>
        <w:numPr>
          <w:ilvl w:val="1"/>
          <w:numId w:val="4"/>
        </w:numPr>
        <w:spacing w:line="240" w:lineRule="auto"/>
        <w:jc w:val="both"/>
        <w:rPr>
          <w:b/>
        </w:rPr>
      </w:pPr>
      <w:r>
        <w:rPr>
          <w:b/>
        </w:rPr>
        <w:t>MANTA VINÍLICA</w:t>
      </w:r>
    </w:p>
    <w:p w:rsidR="00940F3D" w:rsidRDefault="00940F3D">
      <w:pPr>
        <w:pStyle w:val="PargrafodaLista"/>
        <w:spacing w:line="240" w:lineRule="auto"/>
        <w:ind w:left="360"/>
        <w:jc w:val="both"/>
        <w:rPr>
          <w:sz w:val="18"/>
          <w:szCs w:val="18"/>
        </w:rPr>
      </w:pPr>
    </w:p>
    <w:p w:rsidR="00940F3D" w:rsidRDefault="004C5A5A">
      <w:pPr>
        <w:spacing w:line="240" w:lineRule="auto"/>
        <w:ind w:firstLine="708"/>
        <w:jc w:val="both"/>
      </w:pPr>
      <w:r>
        <w:t xml:space="preserve">Execução do piso </w:t>
      </w:r>
      <w:proofErr w:type="spellStart"/>
      <w:r>
        <w:t>vinílico</w:t>
      </w:r>
      <w:proofErr w:type="spellEnd"/>
      <w:r>
        <w:t xml:space="preserve">, no local indicado no projeto, haverá a colocação do piso </w:t>
      </w:r>
      <w:proofErr w:type="spellStart"/>
      <w:r>
        <w:t>vinílico</w:t>
      </w:r>
      <w:proofErr w:type="spellEnd"/>
      <w:r>
        <w:t>, em manta, com espessura mínima de 32mm, para tráfego pesado, nas cores definidas pela f</w:t>
      </w:r>
      <w:r>
        <w:t xml:space="preserve">iscalização. Previamente a instalação do novo piso </w:t>
      </w:r>
      <w:proofErr w:type="spellStart"/>
      <w:r>
        <w:t>vinílico</w:t>
      </w:r>
      <w:proofErr w:type="spellEnd"/>
      <w:r>
        <w:t xml:space="preserve">, o </w:t>
      </w:r>
      <w:proofErr w:type="spellStart"/>
      <w:r>
        <w:t>contrapiso</w:t>
      </w:r>
      <w:proofErr w:type="spellEnd"/>
      <w:r>
        <w:t xml:space="preserve"> deverá ser lixado para retirar totalmente as imperfeições do piso, deixando a superfície lisa e limpa para receber o revestimento. Deverão ser tomados cuidados especiais na aplicação</w:t>
      </w:r>
      <w:r>
        <w:t xml:space="preserve"> do revestimento, evitando-se descolamento nas juntas. A fixação no </w:t>
      </w:r>
      <w:proofErr w:type="spellStart"/>
      <w:r>
        <w:t>contrapiso</w:t>
      </w:r>
      <w:proofErr w:type="spellEnd"/>
      <w:r>
        <w:t xml:space="preserve"> será com cola específica para este fim, e a manta deve apresentar-se perfeitamente alinhada e nivelada. </w:t>
      </w:r>
    </w:p>
    <w:p w:rsidR="00940F3D" w:rsidRDefault="00940F3D">
      <w:pPr>
        <w:pStyle w:val="PargrafodaLista"/>
        <w:spacing w:line="240" w:lineRule="auto"/>
        <w:ind w:left="360"/>
        <w:jc w:val="both"/>
      </w:pPr>
    </w:p>
    <w:p w:rsidR="00940F3D" w:rsidRDefault="004C5A5A">
      <w:pPr>
        <w:pStyle w:val="PargrafodaLista"/>
        <w:numPr>
          <w:ilvl w:val="1"/>
          <w:numId w:val="4"/>
        </w:numPr>
        <w:spacing w:line="240" w:lineRule="auto"/>
        <w:jc w:val="both"/>
        <w:rPr>
          <w:b/>
        </w:rPr>
      </w:pPr>
      <w:r>
        <w:rPr>
          <w:b/>
        </w:rPr>
        <w:t xml:space="preserve">RODAPÉ VINÍLICO – H=7CM </w:t>
      </w:r>
    </w:p>
    <w:p w:rsidR="00940F3D" w:rsidRDefault="004C5A5A">
      <w:pPr>
        <w:spacing w:line="240" w:lineRule="auto"/>
        <w:ind w:firstLine="708"/>
        <w:jc w:val="both"/>
        <w:rPr>
          <w:sz w:val="18"/>
          <w:szCs w:val="18"/>
        </w:rPr>
      </w:pPr>
      <w:r>
        <w:t xml:space="preserve">No perímetro do piso </w:t>
      </w:r>
      <w:proofErr w:type="spellStart"/>
      <w:r>
        <w:t>vinílico</w:t>
      </w:r>
      <w:proofErr w:type="spellEnd"/>
      <w:r>
        <w:t>, haverá a coloca</w:t>
      </w:r>
      <w:r>
        <w:t xml:space="preserve">ção de rodapé </w:t>
      </w:r>
      <w:proofErr w:type="spellStart"/>
      <w:r>
        <w:t>vinílico</w:t>
      </w:r>
      <w:proofErr w:type="spellEnd"/>
      <w:r>
        <w:t xml:space="preserve"> de mesma cor e padrão. Previamente a instalação do rodapé </w:t>
      </w:r>
      <w:proofErr w:type="spellStart"/>
      <w:r>
        <w:t>vinílico</w:t>
      </w:r>
      <w:proofErr w:type="spellEnd"/>
      <w:r>
        <w:t>, a superfície da parede deverá ser lixada para retirar totalmente as imperfeições, deixando a superfície lisa e limpa para receber o revestimento. Deverão ser tomados</w:t>
      </w:r>
      <w:r>
        <w:t xml:space="preserve"> cuidados especiais na aplicação do revestimento, evitando-se descolamento nas juntas. A fixação na parede será com cola específica para este fim. As réguas de rodapé serão padrão, terão altura mínima de 70mm e espessura mínima de 3.2mm, para tráfego pesad</w:t>
      </w:r>
      <w:r>
        <w:t xml:space="preserve">o, nas cores definidas pela fiscalização. O rodapé </w:t>
      </w:r>
      <w:proofErr w:type="spellStart"/>
      <w:r>
        <w:t>vinílico</w:t>
      </w:r>
      <w:proofErr w:type="spellEnd"/>
      <w:r>
        <w:t xml:space="preserve"> deverá ser feito, preferencialmente, com a própria manta do piso, reduzindo as frestas, com acabamento curvo na junção piso/parede.</w:t>
      </w:r>
    </w:p>
    <w:p w:rsidR="00940F3D" w:rsidRDefault="00940F3D">
      <w:pPr>
        <w:pStyle w:val="PargrafodaLista"/>
        <w:ind w:left="360"/>
        <w:jc w:val="both"/>
      </w:pPr>
    </w:p>
    <w:p w:rsidR="00940F3D" w:rsidRDefault="00940F3D">
      <w:pPr>
        <w:pStyle w:val="PargrafodaLista"/>
        <w:ind w:left="360"/>
        <w:jc w:val="both"/>
      </w:pPr>
    </w:p>
    <w:p w:rsidR="00940F3D" w:rsidRDefault="00940F3D">
      <w:pPr>
        <w:pStyle w:val="PargrafodaLista"/>
        <w:ind w:left="360"/>
        <w:jc w:val="both"/>
      </w:pPr>
    </w:p>
    <w:p w:rsidR="00940F3D" w:rsidRDefault="00940F3D">
      <w:pPr>
        <w:pStyle w:val="PargrafodaLista"/>
        <w:ind w:left="360"/>
        <w:jc w:val="both"/>
      </w:pPr>
    </w:p>
    <w:p w:rsidR="00940F3D" w:rsidRDefault="004C5A5A">
      <w:pPr>
        <w:pStyle w:val="PargrafodaLista"/>
        <w:numPr>
          <w:ilvl w:val="0"/>
          <w:numId w:val="4"/>
        </w:numPr>
        <w:spacing w:line="240" w:lineRule="auto"/>
        <w:jc w:val="both"/>
        <w:rPr>
          <w:b/>
          <w:u w:val="single"/>
        </w:rPr>
      </w:pPr>
      <w:r>
        <w:rPr>
          <w:b/>
          <w:u w:val="single"/>
        </w:rPr>
        <w:t>PINTURA</w:t>
      </w:r>
    </w:p>
    <w:p w:rsidR="00940F3D" w:rsidRDefault="00940F3D">
      <w:pPr>
        <w:pStyle w:val="PargrafodaLista"/>
        <w:spacing w:line="240" w:lineRule="auto"/>
        <w:ind w:left="360"/>
        <w:jc w:val="both"/>
        <w:rPr>
          <w:b/>
          <w:u w:val="single"/>
        </w:rPr>
      </w:pPr>
    </w:p>
    <w:p w:rsidR="00940F3D" w:rsidRDefault="004C5A5A">
      <w:pPr>
        <w:pStyle w:val="PargrafodaLista"/>
        <w:numPr>
          <w:ilvl w:val="1"/>
          <w:numId w:val="4"/>
        </w:numPr>
        <w:spacing w:line="240" w:lineRule="auto"/>
        <w:jc w:val="both"/>
        <w:rPr>
          <w:b/>
          <w:u w:val="single"/>
        </w:rPr>
      </w:pPr>
      <w:r>
        <w:rPr>
          <w:rFonts w:cs="Calibri"/>
          <w:b/>
          <w:bCs/>
        </w:rPr>
        <w:t>PINTURA INTERNA</w:t>
      </w:r>
    </w:p>
    <w:p w:rsidR="00940F3D" w:rsidRDefault="004C5A5A">
      <w:pPr>
        <w:spacing w:line="240" w:lineRule="auto"/>
        <w:ind w:firstLine="357"/>
        <w:jc w:val="both"/>
        <w:rPr>
          <w:b/>
          <w:u w:val="single"/>
        </w:rPr>
      </w:pPr>
      <w:r>
        <w:rPr>
          <w:rFonts w:cstheme="minorHAnsi"/>
        </w:rPr>
        <w:t>As paredes internas e lajes serão e</w:t>
      </w:r>
      <w:r>
        <w:rPr>
          <w:rFonts w:cstheme="minorHAnsi"/>
        </w:rPr>
        <w:t xml:space="preserve">massadas com massa corrida à base de PVA, seladas com líquido preparador de superfícies e pintadas com tinta látex acrílico </w:t>
      </w:r>
      <w:proofErr w:type="spellStart"/>
      <w:r>
        <w:rPr>
          <w:rFonts w:cstheme="minorHAnsi"/>
        </w:rPr>
        <w:t>antimofona</w:t>
      </w:r>
      <w:proofErr w:type="spellEnd"/>
      <w:r>
        <w:rPr>
          <w:rFonts w:cstheme="minorHAnsi"/>
        </w:rPr>
        <w:t xml:space="preserve"> cor branco gelo com acabamento fosco</w:t>
      </w:r>
      <w:r>
        <w:rPr>
          <w:rFonts w:cstheme="minorHAnsi"/>
          <w:color w:val="000000"/>
        </w:rPr>
        <w:t xml:space="preserve">, exceto onde houver aplicação de revestimento cerâmico. </w:t>
      </w:r>
    </w:p>
    <w:p w:rsidR="00940F3D" w:rsidRDefault="004C5A5A">
      <w:pPr>
        <w:spacing w:line="240" w:lineRule="auto"/>
        <w:ind w:firstLine="357"/>
        <w:jc w:val="both"/>
        <w:rPr>
          <w:b/>
          <w:u w:val="single"/>
        </w:rPr>
      </w:pPr>
      <w:r>
        <w:rPr>
          <w:rFonts w:cstheme="minorHAnsi"/>
          <w:color w:val="000000"/>
        </w:rPr>
        <w:t>A tinta utilizada deverá an</w:t>
      </w:r>
      <w:r>
        <w:rPr>
          <w:rFonts w:cstheme="minorHAnsi"/>
          <w:color w:val="000000"/>
        </w:rPr>
        <w:t xml:space="preserve">teder a norma DIN 55649 ou outra norma de sustentabilidade; e deverá ser livre de solventes e odor, e ser de primeira linha. </w:t>
      </w:r>
    </w:p>
    <w:p w:rsidR="00940F3D" w:rsidRDefault="004C5A5A">
      <w:pPr>
        <w:spacing w:line="240" w:lineRule="auto"/>
        <w:ind w:firstLine="357"/>
        <w:jc w:val="both"/>
        <w:rPr>
          <w:rFonts w:cstheme="minorHAnsi"/>
          <w:color w:val="000000"/>
        </w:rPr>
      </w:pPr>
      <w:r>
        <w:rPr>
          <w:rFonts w:cstheme="minorHAnsi"/>
          <w:color w:val="000000"/>
        </w:rPr>
        <w:t xml:space="preserve">As superfícies a pintar serão cuidadosamente limpas e convenientemente preparadas para o tipo de pintura a que se destinam. </w:t>
      </w:r>
    </w:p>
    <w:p w:rsidR="00940F3D" w:rsidRDefault="004C5A5A">
      <w:pPr>
        <w:spacing w:line="240" w:lineRule="auto"/>
        <w:ind w:firstLine="357"/>
        <w:jc w:val="both"/>
        <w:rPr>
          <w:rFonts w:cstheme="minorHAnsi"/>
          <w:color w:val="000000"/>
        </w:rPr>
      </w:pPr>
      <w:r>
        <w:rPr>
          <w:rFonts w:cstheme="minorHAnsi"/>
          <w:color w:val="000000"/>
        </w:rPr>
        <w:t>A eli</w:t>
      </w:r>
      <w:r>
        <w:rPr>
          <w:rFonts w:cstheme="minorHAnsi"/>
          <w:color w:val="000000"/>
        </w:rPr>
        <w:t xml:space="preserve">minação da poeira deverá ser completa, tomando-se precauções especiais contra o levantamento de pó durante os trabalhos até que as tintas sequem inteiramente. </w:t>
      </w:r>
    </w:p>
    <w:p w:rsidR="00940F3D" w:rsidRDefault="004C5A5A">
      <w:pPr>
        <w:spacing w:line="240" w:lineRule="auto"/>
        <w:ind w:firstLine="357"/>
        <w:jc w:val="both"/>
        <w:rPr>
          <w:rFonts w:cstheme="minorHAnsi"/>
          <w:color w:val="000000"/>
        </w:rPr>
      </w:pPr>
      <w:r>
        <w:rPr>
          <w:rFonts w:cstheme="minorHAnsi"/>
          <w:color w:val="000000"/>
        </w:rPr>
        <w:t xml:space="preserve">As superfícies só poderão ser pintadas quando perfeitamente secas. </w:t>
      </w:r>
    </w:p>
    <w:p w:rsidR="00940F3D" w:rsidRDefault="004C5A5A">
      <w:pPr>
        <w:spacing w:line="240" w:lineRule="auto"/>
        <w:ind w:firstLine="357"/>
        <w:jc w:val="both"/>
        <w:rPr>
          <w:rFonts w:cstheme="minorHAnsi"/>
          <w:color w:val="000000"/>
        </w:rPr>
      </w:pPr>
      <w:r>
        <w:rPr>
          <w:rFonts w:cstheme="minorHAnsi"/>
          <w:color w:val="000000"/>
        </w:rPr>
        <w:t xml:space="preserve">Receberão duas demãos, sendo que, cada demão de tinta somente poderá ser aplicada depois de obedecido a um intervalo de 24 (vinte e quatro) horas entre demãos sucessivas, possibilitando, assim, a perfeita secagem de cada uma delas. </w:t>
      </w:r>
    </w:p>
    <w:p w:rsidR="00940F3D" w:rsidRDefault="004C5A5A">
      <w:pPr>
        <w:spacing w:line="240" w:lineRule="auto"/>
        <w:ind w:firstLine="357"/>
        <w:jc w:val="both"/>
        <w:rPr>
          <w:rFonts w:cstheme="minorHAnsi"/>
          <w:color w:val="000000"/>
        </w:rPr>
      </w:pPr>
      <w:r>
        <w:rPr>
          <w:rFonts w:cstheme="minorHAnsi"/>
          <w:color w:val="000000"/>
        </w:rPr>
        <w:t>Serão adotadas precauçõ</w:t>
      </w:r>
      <w:r>
        <w:rPr>
          <w:rFonts w:cstheme="minorHAnsi"/>
          <w:color w:val="000000"/>
        </w:rPr>
        <w:t xml:space="preserve">es especiais e proteções, tais como o uso de fitas adesivas de PVC e lonas plásticas, no sentido de evitar respingos de tinta em superfícies não destinadas à pintura. </w:t>
      </w:r>
    </w:p>
    <w:p w:rsidR="00940F3D" w:rsidRDefault="004C5A5A">
      <w:pPr>
        <w:spacing w:line="240" w:lineRule="auto"/>
        <w:ind w:firstLine="360"/>
        <w:jc w:val="both"/>
        <w:rPr>
          <w:rFonts w:cstheme="minorHAnsi"/>
          <w:color w:val="000000"/>
        </w:rPr>
      </w:pPr>
      <w:r>
        <w:rPr>
          <w:rFonts w:cstheme="minorHAnsi"/>
          <w:color w:val="000000"/>
        </w:rPr>
        <w:t>As tintas aplicadas serão diluídas conforme orientação do fabricante e aplicadas nas pro</w:t>
      </w:r>
      <w:r>
        <w:rPr>
          <w:rFonts w:cstheme="minorHAnsi"/>
          <w:color w:val="000000"/>
        </w:rPr>
        <w:t>porções recomendadas. As camadas deverão ser uniformes, sem escorrimento, falhas ou marcas de pincéis. Pintura à base de látex acrílico.</w:t>
      </w:r>
    </w:p>
    <w:p w:rsidR="00940F3D" w:rsidRDefault="004C5A5A">
      <w:pPr>
        <w:pStyle w:val="PargrafodaLista"/>
        <w:numPr>
          <w:ilvl w:val="0"/>
          <w:numId w:val="4"/>
        </w:numPr>
        <w:spacing w:line="240" w:lineRule="auto"/>
        <w:jc w:val="both"/>
        <w:rPr>
          <w:b/>
          <w:u w:val="single"/>
        </w:rPr>
      </w:pPr>
      <w:r>
        <w:rPr>
          <w:b/>
          <w:u w:val="single"/>
        </w:rPr>
        <w:t>INSTALAÇÕES E APARELHOS</w:t>
      </w:r>
    </w:p>
    <w:p w:rsidR="00940F3D" w:rsidRDefault="00940F3D">
      <w:pPr>
        <w:pStyle w:val="PargrafodaLista"/>
        <w:spacing w:line="240" w:lineRule="auto"/>
        <w:ind w:left="360"/>
        <w:jc w:val="both"/>
        <w:rPr>
          <w:b/>
          <w:u w:val="single"/>
        </w:rPr>
      </w:pPr>
    </w:p>
    <w:p w:rsidR="00940F3D" w:rsidRDefault="004C5A5A">
      <w:pPr>
        <w:pStyle w:val="PargrafodaLista"/>
        <w:numPr>
          <w:ilvl w:val="1"/>
          <w:numId w:val="4"/>
        </w:numPr>
        <w:spacing w:line="240" w:lineRule="auto"/>
        <w:jc w:val="both"/>
        <w:rPr>
          <w:b/>
        </w:rPr>
      </w:pPr>
      <w:r>
        <w:rPr>
          <w:b/>
        </w:rPr>
        <w:t>INSTALAÇÕES ELETRICAS E TELEFÔNICAS</w:t>
      </w:r>
    </w:p>
    <w:p w:rsidR="00940F3D" w:rsidRDefault="004C5A5A">
      <w:pPr>
        <w:pStyle w:val="Recuodecorpodetexto2"/>
        <w:spacing w:after="200" w:line="240" w:lineRule="auto"/>
        <w:ind w:left="0" w:firstLine="360"/>
        <w:jc w:val="both"/>
        <w:rPr>
          <w:rFonts w:asciiTheme="minorHAnsi" w:hAnsiTheme="minorHAnsi"/>
        </w:rPr>
      </w:pPr>
      <w:r>
        <w:rPr>
          <w:rFonts w:asciiTheme="minorHAnsi" w:hAnsiTheme="minorHAnsi"/>
        </w:rPr>
        <w:t>Os projetos estão de acordo com as normas da ABNT e Conces</w:t>
      </w:r>
      <w:r>
        <w:rPr>
          <w:rFonts w:asciiTheme="minorHAnsi" w:hAnsiTheme="minorHAnsi"/>
        </w:rPr>
        <w:t>sionária Local.</w:t>
      </w:r>
    </w:p>
    <w:p w:rsidR="00940F3D" w:rsidRDefault="004C5A5A">
      <w:pPr>
        <w:pStyle w:val="Recuodecorpodetexto2"/>
        <w:spacing w:after="200" w:line="240" w:lineRule="auto"/>
        <w:ind w:left="0" w:firstLine="360"/>
        <w:jc w:val="both"/>
        <w:rPr>
          <w:rFonts w:asciiTheme="minorHAnsi" w:hAnsiTheme="minorHAnsi"/>
        </w:rPr>
      </w:pPr>
      <w:proofErr w:type="spellStart"/>
      <w:r>
        <w:rPr>
          <w:rFonts w:asciiTheme="minorHAnsi" w:hAnsiTheme="minorHAnsi"/>
        </w:rPr>
        <w:t>Eletrodutos</w:t>
      </w:r>
      <w:proofErr w:type="spellEnd"/>
      <w:r>
        <w:rPr>
          <w:rFonts w:asciiTheme="minorHAnsi" w:hAnsiTheme="minorHAnsi"/>
        </w:rPr>
        <w:t xml:space="preserve"> são do tipo mangueira corrugada embutida nas paredes e lajes com espessuras adequadas para a perfeita acomodação de cabos e fios.</w:t>
      </w:r>
    </w:p>
    <w:p w:rsidR="00940F3D" w:rsidRDefault="004C5A5A">
      <w:pPr>
        <w:spacing w:line="240" w:lineRule="auto"/>
        <w:ind w:firstLine="360"/>
        <w:jc w:val="both"/>
      </w:pPr>
      <w:r>
        <w:t>Caixas Estampadas estão executadas em chapa de aço esmaltado ou em PVC.</w:t>
      </w:r>
    </w:p>
    <w:p w:rsidR="00940F3D" w:rsidRDefault="004C5A5A">
      <w:pPr>
        <w:spacing w:line="240" w:lineRule="auto"/>
        <w:ind w:firstLine="360"/>
        <w:jc w:val="both"/>
      </w:pPr>
      <w:r>
        <w:t>Fios e cabos de cobre de a</w:t>
      </w:r>
      <w:r>
        <w:t>lta condutibilidade, com revestimento termoplástico em cores diversas e nível de isolamento para 750V.</w:t>
      </w:r>
    </w:p>
    <w:p w:rsidR="00940F3D" w:rsidRDefault="004C5A5A">
      <w:pPr>
        <w:spacing w:line="240" w:lineRule="auto"/>
        <w:ind w:firstLine="360"/>
        <w:jc w:val="both"/>
      </w:pPr>
      <w:r>
        <w:t>Quadro de Distribuição executados em chapa de aço com pintura final de acabamento ou em PVC.</w:t>
      </w:r>
    </w:p>
    <w:p w:rsidR="00940F3D" w:rsidRDefault="004C5A5A">
      <w:pPr>
        <w:spacing w:line="240" w:lineRule="auto"/>
        <w:ind w:firstLine="360"/>
        <w:jc w:val="both"/>
      </w:pPr>
      <w:r>
        <w:t>Os quadros de distribuição possuem dimensões suficientes par</w:t>
      </w:r>
      <w:r>
        <w:t>a conter os equipamentos projetados, bem como possibilitar futuros acréscimos previstos em projeto. A interligação da chave geral dos quadros com as chaves parciais e disjuntores só poderá ser executada por meio de barramentos de cobre eletrolítico de dime</w:t>
      </w:r>
      <w:r>
        <w:t>nsões apropriadas. Os barramentos de interligação deverão ser pintados de acordo com o código de cores previsto pelas normas da ABNT. Todos os quadros deverão ser devidamente aterrados.</w:t>
      </w:r>
    </w:p>
    <w:p w:rsidR="00940F3D" w:rsidRDefault="004C5A5A">
      <w:pPr>
        <w:pStyle w:val="PargrafodaLista"/>
        <w:spacing w:line="240" w:lineRule="auto"/>
        <w:ind w:left="360"/>
        <w:jc w:val="both"/>
      </w:pPr>
      <w:r>
        <w:lastRenderedPageBreak/>
        <w:t>Condutores e cabos serão de cobre com isolamento plástico.</w:t>
      </w:r>
    </w:p>
    <w:p w:rsidR="00940F3D" w:rsidRDefault="004C5A5A">
      <w:pPr>
        <w:spacing w:line="240" w:lineRule="auto"/>
        <w:ind w:firstLine="360"/>
        <w:jc w:val="both"/>
      </w:pPr>
      <w:r>
        <w:t>Disjuntores</w:t>
      </w:r>
      <w:r>
        <w:t xml:space="preserve"> serão do tipo termomagnético.</w:t>
      </w:r>
    </w:p>
    <w:p w:rsidR="00940F3D" w:rsidRDefault="004C5A5A">
      <w:pPr>
        <w:spacing w:line="240" w:lineRule="auto"/>
        <w:ind w:firstLine="360"/>
        <w:jc w:val="both"/>
      </w:pPr>
      <w:r>
        <w:t>Os acabamentos e pontos elétricos e hidráulicos deste memorial prevalecem sob quaisquer outras especificações adotadas.</w:t>
      </w:r>
    </w:p>
    <w:p w:rsidR="00940F3D" w:rsidRDefault="004C5A5A">
      <w:pPr>
        <w:spacing w:line="240" w:lineRule="auto"/>
        <w:ind w:firstLine="360"/>
        <w:jc w:val="both"/>
      </w:pPr>
      <w:r>
        <w:t xml:space="preserve">Os interruptores, tomadas serão em </w:t>
      </w:r>
      <w:r>
        <w:rPr>
          <w:rFonts w:cs="Arial"/>
        </w:rPr>
        <w:t>Placa em ABS e módulos em Poliamida, Módulos largos na cor branca.</w:t>
      </w:r>
    </w:p>
    <w:tbl>
      <w:tblPr>
        <w:tblStyle w:val="Tabelacomgrade"/>
        <w:tblW w:w="8366" w:type="dxa"/>
        <w:tblInd w:w="109" w:type="dxa"/>
        <w:tblLook w:val="04A0" w:firstRow="1" w:lastRow="0" w:firstColumn="1" w:lastColumn="0" w:noHBand="0" w:noVBand="1"/>
      </w:tblPr>
      <w:tblGrid>
        <w:gridCol w:w="2179"/>
        <w:gridCol w:w="997"/>
        <w:gridCol w:w="971"/>
        <w:gridCol w:w="1226"/>
        <w:gridCol w:w="1064"/>
        <w:gridCol w:w="966"/>
        <w:gridCol w:w="963"/>
      </w:tblGrid>
      <w:tr w:rsidR="00940F3D">
        <w:tc>
          <w:tcPr>
            <w:tcW w:w="2178" w:type="dxa"/>
            <w:vMerge w:val="restart"/>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AMBIENTE</w:t>
            </w:r>
          </w:p>
        </w:tc>
        <w:tc>
          <w:tcPr>
            <w:tcW w:w="6187" w:type="dxa"/>
            <w:gridSpan w:val="6"/>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4C5A5A">
            <w:pPr>
              <w:jc w:val="both"/>
              <w:rPr>
                <w:b/>
                <w:sz w:val="18"/>
                <w:szCs w:val="18"/>
              </w:rPr>
            </w:pPr>
            <w:r>
              <w:rPr>
                <w:b/>
                <w:sz w:val="18"/>
                <w:szCs w:val="18"/>
              </w:rPr>
              <w:t>INSTALAÇÃO ELETRICA – NÚMERO DE PONTOS</w:t>
            </w:r>
          </w:p>
        </w:tc>
      </w:tr>
      <w:tr w:rsidR="00940F3D">
        <w:tc>
          <w:tcPr>
            <w:tcW w:w="2178" w:type="dxa"/>
            <w:vMerge/>
            <w:tcBorders>
              <w:top w:val="double" w:sz="4" w:space="0" w:color="000000"/>
              <w:left w:val="double" w:sz="4" w:space="0" w:color="000000"/>
              <w:bottom w:val="double" w:sz="4" w:space="0" w:color="000000"/>
              <w:right w:val="double" w:sz="4" w:space="0" w:color="000000"/>
            </w:tcBorders>
            <w:shd w:val="clear" w:color="auto" w:fill="D9D9D9" w:themeFill="background1" w:themeFillShade="D9"/>
          </w:tcPr>
          <w:p w:rsidR="00940F3D" w:rsidRDefault="00940F3D">
            <w:pPr>
              <w:jc w:val="both"/>
              <w:rPr>
                <w:b/>
                <w:sz w:val="18"/>
                <w:szCs w:val="18"/>
              </w:rPr>
            </w:pPr>
          </w:p>
        </w:tc>
        <w:tc>
          <w:tcPr>
            <w:tcW w:w="997"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Luz no teto</w:t>
            </w:r>
          </w:p>
        </w:tc>
        <w:tc>
          <w:tcPr>
            <w:tcW w:w="971"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Arandela</w:t>
            </w:r>
          </w:p>
        </w:tc>
        <w:tc>
          <w:tcPr>
            <w:tcW w:w="1226"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Interruptor</w:t>
            </w:r>
          </w:p>
        </w:tc>
        <w:tc>
          <w:tcPr>
            <w:tcW w:w="1064"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Tomada</w:t>
            </w:r>
          </w:p>
        </w:tc>
        <w:tc>
          <w:tcPr>
            <w:tcW w:w="966"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Telefone</w:t>
            </w:r>
          </w:p>
        </w:tc>
        <w:tc>
          <w:tcPr>
            <w:tcW w:w="963" w:type="dxa"/>
            <w:tcBorders>
              <w:top w:val="double" w:sz="4" w:space="0" w:color="000000"/>
              <w:left w:val="double" w:sz="4" w:space="0" w:color="000000"/>
              <w:bottom w:val="double" w:sz="4" w:space="0" w:color="000000"/>
              <w:right w:val="double" w:sz="4" w:space="0" w:color="000000"/>
            </w:tcBorders>
            <w:shd w:val="clear" w:color="auto" w:fill="auto"/>
          </w:tcPr>
          <w:p w:rsidR="00940F3D" w:rsidRDefault="004C5A5A">
            <w:pPr>
              <w:jc w:val="both"/>
              <w:rPr>
                <w:b/>
                <w:sz w:val="18"/>
                <w:szCs w:val="18"/>
              </w:rPr>
            </w:pPr>
            <w:r>
              <w:rPr>
                <w:b/>
                <w:sz w:val="18"/>
                <w:szCs w:val="18"/>
              </w:rPr>
              <w:t>Antena</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Enfermaria</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7</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Banheiro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Armário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Copa</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Rouparia</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 de Utilidades</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 xml:space="preserve">Área de </w:t>
            </w:r>
            <w:r>
              <w:rPr>
                <w:sz w:val="18"/>
                <w:szCs w:val="18"/>
              </w:rPr>
              <w:t>serviço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2</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Acesso casa de máquinas</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Sala de Procedimentos</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DML</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1</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r w:rsidR="00940F3D">
        <w:tc>
          <w:tcPr>
            <w:tcW w:w="2178" w:type="dxa"/>
            <w:tcBorders>
              <w:top w:val="double" w:sz="4" w:space="0" w:color="000000"/>
              <w:left w:val="double" w:sz="4" w:space="0" w:color="000000"/>
              <w:bottom w:val="double" w:sz="4" w:space="0" w:color="000000"/>
              <w:right w:val="double" w:sz="4" w:space="0" w:color="000000"/>
            </w:tcBorders>
          </w:tcPr>
          <w:p w:rsidR="00940F3D" w:rsidRDefault="004C5A5A">
            <w:pPr>
              <w:spacing w:after="200" w:line="276" w:lineRule="auto"/>
              <w:rPr>
                <w:sz w:val="18"/>
                <w:szCs w:val="18"/>
              </w:rPr>
            </w:pPr>
            <w:r>
              <w:rPr>
                <w:sz w:val="18"/>
                <w:szCs w:val="18"/>
              </w:rPr>
              <w:t>Circulação</w:t>
            </w:r>
          </w:p>
        </w:tc>
        <w:tc>
          <w:tcPr>
            <w:tcW w:w="997"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8</w:t>
            </w:r>
          </w:p>
        </w:tc>
        <w:tc>
          <w:tcPr>
            <w:tcW w:w="971" w:type="dxa"/>
            <w:tcBorders>
              <w:top w:val="double" w:sz="4" w:space="0" w:color="000000"/>
              <w:left w:val="double" w:sz="4" w:space="0" w:color="000000"/>
              <w:bottom w:val="double" w:sz="4" w:space="0" w:color="000000"/>
              <w:right w:val="double" w:sz="4" w:space="0" w:color="000000"/>
            </w:tcBorders>
          </w:tcPr>
          <w:p w:rsidR="00940F3D" w:rsidRDefault="004C5A5A">
            <w:pPr>
              <w:jc w:val="center"/>
            </w:pPr>
            <w:r>
              <w:rPr>
                <w:rFonts w:cs="Calibri"/>
                <w:sz w:val="18"/>
                <w:szCs w:val="18"/>
              </w:rPr>
              <w:t>0</w:t>
            </w:r>
          </w:p>
        </w:tc>
        <w:tc>
          <w:tcPr>
            <w:tcW w:w="122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1064"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3</w:t>
            </w:r>
          </w:p>
        </w:tc>
        <w:tc>
          <w:tcPr>
            <w:tcW w:w="966"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c>
          <w:tcPr>
            <w:tcW w:w="963" w:type="dxa"/>
            <w:tcBorders>
              <w:top w:val="double" w:sz="4" w:space="0" w:color="000000"/>
              <w:left w:val="double" w:sz="4" w:space="0" w:color="000000"/>
              <w:bottom w:val="double" w:sz="4" w:space="0" w:color="000000"/>
              <w:right w:val="double" w:sz="4" w:space="0" w:color="000000"/>
            </w:tcBorders>
            <w:vAlign w:val="center"/>
          </w:tcPr>
          <w:p w:rsidR="00940F3D" w:rsidRDefault="004C5A5A">
            <w:pPr>
              <w:jc w:val="center"/>
              <w:rPr>
                <w:rFonts w:cs="Calibri"/>
                <w:sz w:val="18"/>
                <w:szCs w:val="18"/>
              </w:rPr>
            </w:pPr>
            <w:r>
              <w:rPr>
                <w:rFonts w:cs="Calibri"/>
                <w:sz w:val="18"/>
                <w:szCs w:val="18"/>
              </w:rPr>
              <w:t>0</w:t>
            </w:r>
          </w:p>
        </w:tc>
      </w:tr>
    </w:tbl>
    <w:p w:rsidR="00940F3D" w:rsidRDefault="00940F3D">
      <w:pPr>
        <w:pStyle w:val="PargrafodaLista"/>
        <w:ind w:left="360"/>
        <w:jc w:val="both"/>
        <w:rPr>
          <w:sz w:val="18"/>
          <w:szCs w:val="18"/>
        </w:rPr>
      </w:pPr>
    </w:p>
    <w:p w:rsidR="00940F3D" w:rsidRDefault="004C5A5A">
      <w:pPr>
        <w:pStyle w:val="PargrafodaLista"/>
        <w:numPr>
          <w:ilvl w:val="1"/>
          <w:numId w:val="4"/>
        </w:numPr>
        <w:spacing w:line="240" w:lineRule="auto"/>
        <w:ind w:left="357"/>
        <w:jc w:val="both"/>
        <w:rPr>
          <w:b/>
        </w:rPr>
      </w:pPr>
      <w:r>
        <w:rPr>
          <w:b/>
        </w:rPr>
        <w:t>INSTALAÇÕES HIDRÁULICAS E DE ESGOTO</w:t>
      </w:r>
    </w:p>
    <w:p w:rsidR="00940F3D" w:rsidRDefault="004C5A5A">
      <w:pPr>
        <w:spacing w:line="240" w:lineRule="auto"/>
        <w:ind w:left="-3" w:firstLine="360"/>
        <w:jc w:val="both"/>
        <w:rPr>
          <w:b/>
        </w:rPr>
      </w:pPr>
      <w:r>
        <w:t>Todo abastecimento de água será proveniente da rede pública, existente no local.</w:t>
      </w:r>
    </w:p>
    <w:p w:rsidR="00940F3D" w:rsidRDefault="004C5A5A">
      <w:pPr>
        <w:spacing w:line="240" w:lineRule="auto"/>
        <w:ind w:left="-3" w:firstLine="360"/>
        <w:jc w:val="both"/>
        <w:rPr>
          <w:b/>
        </w:rPr>
      </w:pPr>
      <w:r>
        <w:t>Todo</w:t>
      </w:r>
      <w:r>
        <w:t xml:space="preserve"> esgoto sanitário deverá ser interligado à rede coletora pública, existente no local.</w:t>
      </w:r>
    </w:p>
    <w:p w:rsidR="00940F3D" w:rsidRDefault="004C5A5A">
      <w:pPr>
        <w:tabs>
          <w:tab w:val="left" w:pos="0"/>
          <w:tab w:val="left" w:pos="75"/>
          <w:tab w:val="right" w:pos="5353"/>
        </w:tabs>
        <w:spacing w:line="240" w:lineRule="auto"/>
        <w:jc w:val="both"/>
        <w:rPr>
          <w:b/>
        </w:rPr>
      </w:pPr>
      <w:r>
        <w:rPr>
          <w:b/>
        </w:rPr>
        <w:tab/>
        <w:t xml:space="preserve">      7.2.1 REDE DE ÁGUA FRIA</w:t>
      </w:r>
    </w:p>
    <w:p w:rsidR="00940F3D" w:rsidRDefault="004C5A5A">
      <w:pPr>
        <w:spacing w:line="240" w:lineRule="auto"/>
        <w:ind w:left="-3" w:firstLine="360"/>
        <w:jc w:val="both"/>
        <w:rPr>
          <w:b/>
        </w:rPr>
      </w:pPr>
      <w:r>
        <w:t>As instalações e respectivos testes das tubulações devem ser executados de acordo com as normas da ABNT e das concessionárias locais.</w:t>
      </w:r>
    </w:p>
    <w:p w:rsidR="00940F3D" w:rsidRDefault="004C5A5A">
      <w:pPr>
        <w:spacing w:line="240" w:lineRule="auto"/>
        <w:ind w:left="-3" w:firstLine="360"/>
        <w:jc w:val="both"/>
        <w:rPr>
          <w:b/>
        </w:rPr>
      </w:pPr>
      <w:r>
        <w:t xml:space="preserve">Toda </w:t>
      </w:r>
      <w:r>
        <w:t>a rede está executada com tubos de PVC rígido, juntas soldáveis, conforme EB-892/77 (NBR-5648); conexões de PVC rígido, junta soldável, seguindo especificações acima.</w:t>
      </w:r>
    </w:p>
    <w:p w:rsidR="00940F3D" w:rsidRDefault="004C5A5A">
      <w:pPr>
        <w:spacing w:line="240" w:lineRule="auto"/>
        <w:ind w:left="-3" w:firstLine="360"/>
        <w:jc w:val="both"/>
        <w:rPr>
          <w:b/>
        </w:rPr>
      </w:pPr>
      <w:r>
        <w:t>Os tubos embutidos em alvenaria receberam capeamento com argamassa de cimento e areia, tr</w:t>
      </w:r>
      <w:r>
        <w:t>aço 1:3.</w:t>
      </w:r>
    </w:p>
    <w:p w:rsidR="00940F3D" w:rsidRDefault="004C5A5A">
      <w:pPr>
        <w:pStyle w:val="PargrafodaLista"/>
        <w:tabs>
          <w:tab w:val="left" w:pos="0"/>
          <w:tab w:val="left" w:pos="75"/>
          <w:tab w:val="right" w:pos="5353"/>
        </w:tabs>
        <w:spacing w:line="240" w:lineRule="auto"/>
        <w:ind w:left="357"/>
        <w:jc w:val="both"/>
        <w:rPr>
          <w:b/>
        </w:rPr>
      </w:pPr>
      <w:r>
        <w:rPr>
          <w:b/>
        </w:rPr>
        <w:t>7.2.2 REDE DE ESGOTO SANITÁRIO.</w:t>
      </w:r>
    </w:p>
    <w:p w:rsidR="00940F3D" w:rsidRDefault="004C5A5A">
      <w:pPr>
        <w:spacing w:line="240" w:lineRule="auto"/>
        <w:ind w:left="-3" w:firstLine="360"/>
        <w:jc w:val="both"/>
        <w:rPr>
          <w:b/>
        </w:rPr>
      </w:pPr>
      <w:r>
        <w:lastRenderedPageBreak/>
        <w:t>As instalações e respectivos testes das tubulações foram executados de acordo com as normas da ABNT e das Concessionárias de serviços locais.</w:t>
      </w:r>
    </w:p>
    <w:p w:rsidR="00940F3D" w:rsidRDefault="004C5A5A">
      <w:pPr>
        <w:spacing w:line="240" w:lineRule="auto"/>
        <w:jc w:val="both"/>
        <w:rPr>
          <w:b/>
        </w:rPr>
      </w:pPr>
      <w:r>
        <w:rPr>
          <w:b/>
        </w:rPr>
        <w:t>7.3 EQUIPAMENTOS E APARELHOS SANITÁRIOS</w:t>
      </w:r>
    </w:p>
    <w:p w:rsidR="00940F3D" w:rsidRDefault="004C5A5A">
      <w:pPr>
        <w:spacing w:line="240" w:lineRule="auto"/>
        <w:ind w:firstLine="360"/>
        <w:jc w:val="both"/>
      </w:pPr>
      <w:r>
        <w:t>Cozinha: Os registros serão croma</w:t>
      </w:r>
      <w:r>
        <w:t>dos e a torneira será cromado de parede.</w:t>
      </w:r>
    </w:p>
    <w:p w:rsidR="00940F3D" w:rsidRDefault="004C5A5A">
      <w:pPr>
        <w:spacing w:line="240" w:lineRule="auto"/>
        <w:ind w:firstLine="360"/>
        <w:jc w:val="both"/>
      </w:pPr>
      <w:r>
        <w:t>Lavanderia: Terá tanque em aço inoxidável, o registro será cromado e a torneira será cromado com saída dupla.</w:t>
      </w:r>
    </w:p>
    <w:p w:rsidR="00940F3D" w:rsidRDefault="004C5A5A">
      <w:pPr>
        <w:spacing w:line="240" w:lineRule="auto"/>
        <w:ind w:firstLine="360"/>
        <w:jc w:val="both"/>
      </w:pPr>
      <w:r>
        <w:t>Banheiros: As peças de utilização serão de louça sanitária na cor branca, composta por um conjunto de lav</w:t>
      </w:r>
      <w:r>
        <w:t xml:space="preserve">atório sem coluna e vaso sanitário com válvula de descarga </w:t>
      </w:r>
      <w:proofErr w:type="spellStart"/>
      <w:proofErr w:type="gramStart"/>
      <w:r>
        <w:t>antivandalismo,o</w:t>
      </w:r>
      <w:proofErr w:type="spellEnd"/>
      <w:proofErr w:type="gramEnd"/>
      <w:r>
        <w:t xml:space="preserve"> registro será cromado, a torneira será cromado.</w:t>
      </w:r>
    </w:p>
    <w:p w:rsidR="00940F3D" w:rsidRDefault="004C5A5A">
      <w:pPr>
        <w:spacing w:line="240" w:lineRule="auto"/>
        <w:ind w:firstLine="360"/>
        <w:jc w:val="both"/>
      </w:pPr>
      <w:r>
        <w:t>Acessórios: As válvulas de escoamento serão de PVC.</w:t>
      </w:r>
    </w:p>
    <w:p w:rsidR="00940F3D" w:rsidRDefault="004C5A5A">
      <w:pPr>
        <w:spacing w:line="240" w:lineRule="auto"/>
        <w:ind w:firstLine="360"/>
        <w:jc w:val="both"/>
      </w:pPr>
      <w:r>
        <w:t>Os sifões para pia serão de PVC branco.</w:t>
      </w:r>
    </w:p>
    <w:p w:rsidR="00940F3D" w:rsidRDefault="004C5A5A">
      <w:pPr>
        <w:spacing w:line="240" w:lineRule="auto"/>
        <w:ind w:firstLine="360"/>
        <w:jc w:val="both"/>
      </w:pPr>
      <w:r>
        <w:t>As caixas são sifonadas em PVC rígido co</w:t>
      </w:r>
      <w:r>
        <w:t>m grelha;</w:t>
      </w:r>
    </w:p>
    <w:p w:rsidR="00940F3D" w:rsidRDefault="004C5A5A">
      <w:pPr>
        <w:spacing w:line="240" w:lineRule="auto"/>
        <w:ind w:firstLine="360"/>
        <w:jc w:val="both"/>
      </w:pPr>
      <w:r>
        <w:t>As caixas de gordura estão executadas em alvenaria rebocadas internamente;</w:t>
      </w:r>
    </w:p>
    <w:p w:rsidR="00940F3D" w:rsidRDefault="004C5A5A">
      <w:pPr>
        <w:pStyle w:val="PargrafodaLista"/>
        <w:numPr>
          <w:ilvl w:val="0"/>
          <w:numId w:val="4"/>
        </w:numPr>
        <w:spacing w:line="240" w:lineRule="auto"/>
        <w:jc w:val="both"/>
        <w:rPr>
          <w:b/>
          <w:u w:val="single"/>
        </w:rPr>
      </w:pPr>
      <w:r>
        <w:rPr>
          <w:b/>
          <w:u w:val="single"/>
        </w:rPr>
        <w:t>DECLARAÇÕES FINAIS</w:t>
      </w:r>
    </w:p>
    <w:p w:rsidR="00940F3D" w:rsidRDefault="004C5A5A">
      <w:pPr>
        <w:spacing w:line="240" w:lineRule="auto"/>
        <w:ind w:firstLine="360"/>
        <w:jc w:val="both"/>
      </w:pPr>
      <w:r>
        <w:t>A obra deverá ser entregue completamente limpa, com cerâmicas e revestimentos totalmente rejuntados, lavados, com aparelhos, vidros e peitoris isentos d</w:t>
      </w:r>
      <w:r>
        <w:t>e respingos. As instalações serão ligadas definitivamente à rede pública existente, sendo entregue devidamente testada e em perfeito estado de funcionamento. A obra deverá oferecer total condição de habitabilidade, comprovada com expedição do “habite-se” p</w:t>
      </w:r>
      <w:r>
        <w:t>ela Prefeitura Municipal.</w:t>
      </w:r>
    </w:p>
    <w:p w:rsidR="00940F3D" w:rsidRDefault="00940F3D">
      <w:pPr>
        <w:spacing w:line="240" w:lineRule="auto"/>
        <w:ind w:firstLine="360"/>
        <w:jc w:val="both"/>
      </w:pPr>
    </w:p>
    <w:p w:rsidR="00940F3D" w:rsidRDefault="004C5A5A">
      <w:pPr>
        <w:spacing w:line="240" w:lineRule="auto"/>
        <w:ind w:firstLine="360"/>
        <w:jc w:val="both"/>
      </w:pPr>
      <w:r>
        <w:rPr>
          <w:noProof/>
          <w:lang w:eastAsia="pt-BR"/>
        </w:rPr>
        <w:drawing>
          <wp:anchor distT="0" distB="0" distL="0" distR="0" simplePos="0" relativeHeight="23" behindDoc="1" locked="0" layoutInCell="1" allowOverlap="1">
            <wp:simplePos x="0" y="0"/>
            <wp:positionH relativeFrom="column">
              <wp:posOffset>872490</wp:posOffset>
            </wp:positionH>
            <wp:positionV relativeFrom="paragraph">
              <wp:posOffset>187960</wp:posOffset>
            </wp:positionV>
            <wp:extent cx="3731260" cy="1905000"/>
            <wp:effectExtent l="0" t="0" r="0" b="0"/>
            <wp:wrapNone/>
            <wp:docPr id="2" name="Imagem 0" descr="Rafael Digital 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0" descr="Rafael Digital nova.jpg"/>
                    <pic:cNvPicPr>
                      <a:picLocks noChangeAspect="1" noChangeArrowheads="1"/>
                    </pic:cNvPicPr>
                  </pic:nvPicPr>
                  <pic:blipFill>
                    <a:blip r:embed="rId8"/>
                    <a:stretch>
                      <a:fillRect/>
                    </a:stretch>
                  </pic:blipFill>
                  <pic:spPr bwMode="auto">
                    <a:xfrm>
                      <a:off x="0" y="0"/>
                      <a:ext cx="3731260" cy="1905000"/>
                    </a:xfrm>
                    <a:prstGeom prst="rect">
                      <a:avLst/>
                    </a:prstGeom>
                  </pic:spPr>
                </pic:pic>
              </a:graphicData>
            </a:graphic>
          </wp:anchor>
        </w:drawing>
      </w:r>
    </w:p>
    <w:p w:rsidR="00940F3D" w:rsidRDefault="00940F3D">
      <w:pPr>
        <w:spacing w:line="240" w:lineRule="auto"/>
        <w:jc w:val="right"/>
      </w:pPr>
    </w:p>
    <w:p w:rsidR="00940F3D" w:rsidRDefault="004C5A5A">
      <w:pPr>
        <w:spacing w:line="240" w:lineRule="auto"/>
        <w:jc w:val="right"/>
      </w:pPr>
      <w:r>
        <w:t xml:space="preserve">Itararé, 06 de </w:t>
      </w:r>
      <w:proofErr w:type="gramStart"/>
      <w:r>
        <w:t>Abril</w:t>
      </w:r>
      <w:proofErr w:type="gramEnd"/>
      <w:r>
        <w:t xml:space="preserve"> de 2018</w:t>
      </w:r>
    </w:p>
    <w:p w:rsidR="00940F3D" w:rsidRDefault="00940F3D">
      <w:pPr>
        <w:spacing w:line="240" w:lineRule="auto"/>
        <w:jc w:val="right"/>
      </w:pPr>
    </w:p>
    <w:p w:rsidR="00940F3D" w:rsidRDefault="00940F3D">
      <w:pPr>
        <w:spacing w:line="240" w:lineRule="auto"/>
        <w:jc w:val="right"/>
      </w:pPr>
    </w:p>
    <w:p w:rsidR="00940F3D" w:rsidRDefault="004C5A5A">
      <w:pPr>
        <w:spacing w:line="240" w:lineRule="auto"/>
        <w:jc w:val="center"/>
      </w:pPr>
      <w:r>
        <w:t>_______________________________</w:t>
      </w:r>
    </w:p>
    <w:p w:rsidR="00940F3D" w:rsidRDefault="004C5A5A">
      <w:pPr>
        <w:tabs>
          <w:tab w:val="left" w:pos="0"/>
        </w:tabs>
        <w:spacing w:line="240" w:lineRule="auto"/>
        <w:jc w:val="center"/>
      </w:pPr>
      <w:r>
        <w:t>Rafael dos Santos da Silva</w:t>
      </w:r>
    </w:p>
    <w:p w:rsidR="00940F3D" w:rsidRDefault="004C5A5A">
      <w:pPr>
        <w:tabs>
          <w:tab w:val="left" w:pos="0"/>
        </w:tabs>
        <w:spacing w:line="240" w:lineRule="auto"/>
        <w:jc w:val="center"/>
      </w:pPr>
      <w:r>
        <w:t>Engenheiro Civil</w:t>
      </w:r>
    </w:p>
    <w:p w:rsidR="00940F3D" w:rsidRDefault="004C5A5A">
      <w:pPr>
        <w:tabs>
          <w:tab w:val="left" w:pos="0"/>
        </w:tabs>
        <w:spacing w:line="240" w:lineRule="auto"/>
        <w:jc w:val="center"/>
      </w:pPr>
      <w:r>
        <w:t>CREA-SP 5062800230</w:t>
      </w:r>
    </w:p>
    <w:p w:rsidR="00940F3D" w:rsidRDefault="00940F3D">
      <w:pPr>
        <w:jc w:val="right"/>
        <w:rPr>
          <w:rFonts w:ascii="Arial" w:hAnsi="Arial" w:cs="Arial"/>
          <w:sz w:val="24"/>
        </w:rPr>
      </w:pPr>
    </w:p>
    <w:p w:rsidR="00940F3D" w:rsidRDefault="00940F3D"/>
    <w:sectPr w:rsidR="00940F3D">
      <w:headerReference w:type="default" r:id="rId9"/>
      <w:footerReference w:type="default" r:id="rId10"/>
      <w:pgSz w:w="11906" w:h="16838"/>
      <w:pgMar w:top="1416" w:right="1558" w:bottom="1417" w:left="1701" w:header="794"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A5A" w:rsidRDefault="004C5A5A">
      <w:pPr>
        <w:spacing w:after="0" w:line="240" w:lineRule="auto"/>
      </w:pPr>
      <w:r>
        <w:separator/>
      </w:r>
    </w:p>
  </w:endnote>
  <w:endnote w:type="continuationSeparator" w:id="0">
    <w:p w:rsidR="004C5A5A" w:rsidRDefault="004C5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3D" w:rsidRDefault="00940F3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A5A" w:rsidRDefault="004C5A5A">
      <w:pPr>
        <w:spacing w:after="0" w:line="240" w:lineRule="auto"/>
      </w:pPr>
      <w:r>
        <w:separator/>
      </w:r>
    </w:p>
  </w:footnote>
  <w:footnote w:type="continuationSeparator" w:id="0">
    <w:p w:rsidR="004C5A5A" w:rsidRDefault="004C5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3D" w:rsidRDefault="004C5A5A">
    <w:pPr>
      <w:pStyle w:val="Cabealho"/>
      <w:ind w:left="3686"/>
      <w:rPr>
        <w:b/>
        <w:sz w:val="24"/>
        <w:szCs w:val="24"/>
      </w:rPr>
    </w:pPr>
    <w:r>
      <w:rPr>
        <w:noProof/>
        <w:lang w:eastAsia="pt-BR"/>
      </w:rPr>
      <w:drawing>
        <wp:anchor distT="0" distB="0" distL="0" distR="0" simplePos="0" relativeHeight="22" behindDoc="1" locked="0" layoutInCell="1" allowOverlap="1">
          <wp:simplePos x="0" y="0"/>
          <wp:positionH relativeFrom="column">
            <wp:posOffset>-1075690</wp:posOffset>
          </wp:positionH>
          <wp:positionV relativeFrom="margin">
            <wp:posOffset>-1202690</wp:posOffset>
          </wp:positionV>
          <wp:extent cx="7559675" cy="10692765"/>
          <wp:effectExtent l="0" t="0" r="0" b="0"/>
          <wp:wrapNone/>
          <wp:docPr id="3" name="WordPictureWatermark324246408"/>
          <wp:cNvGraphicFramePr/>
          <a:graphic xmlns:a="http://schemas.openxmlformats.org/drawingml/2006/main">
            <a:graphicData uri="http://schemas.openxmlformats.org/drawingml/2006/picture">
              <pic:pic xmlns:pic="http://schemas.openxmlformats.org/drawingml/2006/picture">
                <pic:nvPicPr>
                  <pic:cNvPr id="1" name="WordPictureWatermark324246408"/>
                  <pic:cNvPicPr/>
                </pic:nvPicPr>
                <pic:blipFill>
                  <a:blip r:embed="rId1"/>
                  <a:stretch/>
                </pic:blipFill>
                <pic:spPr>
                  <a:xfrm>
                    <a:off x="0" y="0"/>
                    <a:ext cx="7558920" cy="10692000"/>
                  </a:xfrm>
                  <a:prstGeom prst="rect">
                    <a:avLst/>
                  </a:prstGeom>
                  <a:ln>
                    <a:noFill/>
                  </a:ln>
                </pic:spPr>
              </pic:pic>
            </a:graphicData>
          </a:graphic>
        </wp:anchor>
      </w:drawing>
    </w:r>
    <w:r>
      <w:rPr>
        <w:b/>
        <w:sz w:val="24"/>
        <w:szCs w:val="24"/>
      </w:rPr>
      <w:t>PREFEITURA DE ITARARÉ</w:t>
    </w:r>
  </w:p>
  <w:p w:rsidR="00940F3D" w:rsidRDefault="004C5A5A">
    <w:pPr>
      <w:pStyle w:val="Cabealho"/>
      <w:ind w:left="3686"/>
      <w:rPr>
        <w:sz w:val="24"/>
        <w:szCs w:val="24"/>
      </w:rPr>
    </w:pPr>
    <w:r>
      <w:rPr>
        <w:sz w:val="24"/>
        <w:szCs w:val="24"/>
      </w:rPr>
      <w:t>SECRETARIA DE DESENVOLVIMENTO MUNICIPAL</w:t>
    </w:r>
  </w:p>
  <w:p w:rsidR="00940F3D" w:rsidRDefault="004C5A5A">
    <w:pPr>
      <w:pStyle w:val="Cabealho"/>
      <w:ind w:left="3686"/>
      <w:rPr>
        <w:sz w:val="24"/>
        <w:szCs w:val="24"/>
      </w:rPr>
    </w:pPr>
    <w:r>
      <w:rPr>
        <w:sz w:val="24"/>
        <w:szCs w:val="24"/>
      </w:rPr>
      <w:t>Coordenadoria de Planejamento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7100C"/>
    <w:multiLevelType w:val="multilevel"/>
    <w:tmpl w:val="860E2C54"/>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A830BFB"/>
    <w:multiLevelType w:val="multilevel"/>
    <w:tmpl w:val="B792D0FE"/>
    <w:lvl w:ilvl="0">
      <w:start w:val="4"/>
      <w:numFmt w:val="decimal"/>
      <w:lvlText w:val="%1"/>
      <w:lvlJc w:val="left"/>
      <w:pPr>
        <w:ind w:left="360" w:hanging="360"/>
      </w:pPr>
    </w:lvl>
    <w:lvl w:ilvl="1">
      <w:start w:val="4"/>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56E56397"/>
    <w:multiLevelType w:val="multilevel"/>
    <w:tmpl w:val="DD242E4E"/>
    <w:lvl w:ilvl="0">
      <w:start w:val="3"/>
      <w:numFmt w:val="decimal"/>
      <w:lvlText w:val="%1.0"/>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 w15:restartNumberingAfterBreak="0">
    <w:nsid w:val="64F55E82"/>
    <w:multiLevelType w:val="multilevel"/>
    <w:tmpl w:val="C96CD0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BAF59FE"/>
    <w:multiLevelType w:val="multilevel"/>
    <w:tmpl w:val="36EC6E8E"/>
    <w:lvl w:ilvl="0">
      <w:start w:val="2"/>
      <w:numFmt w:val="decimal"/>
      <w:lvlText w:val="%1"/>
      <w:lvlJc w:val="left"/>
      <w:pPr>
        <w:ind w:left="360" w:hanging="360"/>
      </w:pPr>
      <w:rPr>
        <w:b/>
      </w:rPr>
    </w:lvl>
    <w:lvl w:ilvl="1">
      <w:start w:val="3"/>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F3D"/>
    <w:rsid w:val="004C5A5A"/>
    <w:rsid w:val="00940F3D"/>
    <w:rsid w:val="00B5446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38BB93-B65A-4959-A70B-82096F4C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23D"/>
    <w:pPr>
      <w:spacing w:after="160" w:line="259" w:lineRule="auto"/>
    </w:pPr>
    <w:rPr>
      <w:sz w:val="22"/>
      <w:szCs w:val="22"/>
      <w:lang w:eastAsia="en-US"/>
    </w:rPr>
  </w:style>
  <w:style w:type="paragraph" w:styleId="Ttulo2">
    <w:name w:val="heading 2"/>
    <w:basedOn w:val="Normal"/>
    <w:link w:val="Ttulo2Char"/>
    <w:uiPriority w:val="9"/>
    <w:qFormat/>
    <w:rsid w:val="00C032CB"/>
    <w:pPr>
      <w:spacing w:after="0" w:line="240" w:lineRule="auto"/>
      <w:outlineLvl w:val="1"/>
    </w:pPr>
    <w:rPr>
      <w:rFonts w:ascii="Times New Roman" w:eastAsia="Times New Roman" w:hAnsi="Times New Roman"/>
      <w:b/>
      <w:bCs/>
      <w:sz w:val="36"/>
      <w:szCs w:val="36"/>
      <w:lang w:eastAsia="pt-BR"/>
    </w:rPr>
  </w:style>
  <w:style w:type="paragraph" w:styleId="Ttulo6">
    <w:name w:val="heading 6"/>
    <w:basedOn w:val="Normal"/>
    <w:link w:val="Ttulo6Char"/>
    <w:uiPriority w:val="9"/>
    <w:qFormat/>
    <w:rsid w:val="00C032CB"/>
    <w:pPr>
      <w:spacing w:after="0" w:line="240" w:lineRule="auto"/>
      <w:jc w:val="both"/>
      <w:outlineLvl w:val="5"/>
    </w:pPr>
    <w:rPr>
      <w:rFonts w:ascii="Times New Roman" w:eastAsia="Times New Roman" w:hAnsi="Times New Roman"/>
      <w:b/>
      <w:bCs/>
      <w:sz w:val="15"/>
      <w:szCs w:val="15"/>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JORNALChar">
    <w:name w:val="JORNAL Char"/>
    <w:link w:val="JORNAL"/>
    <w:qFormat/>
    <w:rsid w:val="00D01F57"/>
    <w:rPr>
      <w:rFonts w:ascii="Times New Roman" w:hAnsi="Times New Roman" w:cs="Times New Roman"/>
      <w:sz w:val="24"/>
      <w:szCs w:val="24"/>
    </w:rPr>
  </w:style>
  <w:style w:type="character" w:customStyle="1" w:styleId="CALIBRIChar">
    <w:name w:val="CALIBRI Char"/>
    <w:link w:val="CALIBRI"/>
    <w:qFormat/>
    <w:rsid w:val="00FB5605"/>
    <w:rPr>
      <w:rFonts w:ascii="Times New Roman" w:hAnsi="Times New Roman" w:cs="Calibri"/>
      <w:sz w:val="24"/>
      <w:szCs w:val="24"/>
    </w:rPr>
  </w:style>
  <w:style w:type="character" w:customStyle="1" w:styleId="CabealhoChar">
    <w:name w:val="Cabeçalho Char"/>
    <w:basedOn w:val="Fontepargpadro"/>
    <w:link w:val="Cabealho"/>
    <w:uiPriority w:val="99"/>
    <w:qFormat/>
    <w:rsid w:val="00FB5605"/>
  </w:style>
  <w:style w:type="character" w:customStyle="1" w:styleId="RodapChar">
    <w:name w:val="Rodapé Char"/>
    <w:basedOn w:val="Fontepargpadro"/>
    <w:link w:val="Rodap"/>
    <w:uiPriority w:val="99"/>
    <w:qFormat/>
    <w:rsid w:val="00FB5605"/>
  </w:style>
  <w:style w:type="character" w:customStyle="1" w:styleId="Ttulo2Char">
    <w:name w:val="Título 2 Char"/>
    <w:basedOn w:val="Fontepargpadro"/>
    <w:link w:val="Ttulo2"/>
    <w:uiPriority w:val="9"/>
    <w:qFormat/>
    <w:rsid w:val="00C032CB"/>
    <w:rPr>
      <w:rFonts w:ascii="Times New Roman" w:eastAsia="Times New Roman" w:hAnsi="Times New Roman"/>
      <w:b/>
      <w:bCs/>
      <w:sz w:val="36"/>
      <w:szCs w:val="36"/>
    </w:rPr>
  </w:style>
  <w:style w:type="character" w:customStyle="1" w:styleId="Ttulo6Char">
    <w:name w:val="Título 6 Char"/>
    <w:basedOn w:val="Fontepargpadro"/>
    <w:link w:val="Ttulo6"/>
    <w:uiPriority w:val="9"/>
    <w:qFormat/>
    <w:rsid w:val="00C032CB"/>
    <w:rPr>
      <w:rFonts w:ascii="Times New Roman" w:eastAsia="Times New Roman" w:hAnsi="Times New Roman"/>
      <w:b/>
      <w:bCs/>
      <w:sz w:val="15"/>
      <w:szCs w:val="15"/>
    </w:rPr>
  </w:style>
  <w:style w:type="character" w:customStyle="1" w:styleId="TextodebaloChar">
    <w:name w:val="Texto de balão Char"/>
    <w:basedOn w:val="Fontepargpadro"/>
    <w:link w:val="Textodebalo"/>
    <w:uiPriority w:val="99"/>
    <w:semiHidden/>
    <w:qFormat/>
    <w:rsid w:val="00AB34FF"/>
    <w:rPr>
      <w:rFonts w:ascii="Segoe UI" w:hAnsi="Segoe UI" w:cs="Segoe UI"/>
      <w:sz w:val="18"/>
      <w:szCs w:val="18"/>
      <w:lang w:eastAsia="en-US"/>
    </w:rPr>
  </w:style>
  <w:style w:type="character" w:customStyle="1" w:styleId="apple-converted-space">
    <w:name w:val="apple-converted-space"/>
    <w:basedOn w:val="Fontepargpadro"/>
    <w:qFormat/>
    <w:rsid w:val="00AC6DC4"/>
  </w:style>
  <w:style w:type="character" w:customStyle="1" w:styleId="CorpodetextoChar">
    <w:name w:val="Corpo de texto Char"/>
    <w:basedOn w:val="Fontepargpadro"/>
    <w:link w:val="Corpodetexto"/>
    <w:qFormat/>
    <w:rsid w:val="009A45CA"/>
    <w:rPr>
      <w:rFonts w:ascii="Times New Roman" w:eastAsia="Arial Unicode MS" w:hAnsi="Times New Roman"/>
      <w:color w:val="000000"/>
      <w:sz w:val="24"/>
      <w:szCs w:val="24"/>
    </w:rPr>
  </w:style>
  <w:style w:type="character" w:customStyle="1" w:styleId="Recuodecorpodetexto2Char">
    <w:name w:val="Recuo de corpo de texto 2 Char"/>
    <w:basedOn w:val="Fontepargpadro"/>
    <w:link w:val="Recuodecorpodetexto2"/>
    <w:uiPriority w:val="99"/>
    <w:semiHidden/>
    <w:qFormat/>
    <w:rsid w:val="00197271"/>
    <w:rPr>
      <w:sz w:val="22"/>
      <w:szCs w:val="22"/>
      <w:lang w:eastAsia="en-US"/>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nhideWhenUsed/>
    <w:rsid w:val="009A45CA"/>
    <w:pPr>
      <w:spacing w:after="120" w:line="240" w:lineRule="auto"/>
      <w:jc w:val="both"/>
      <w:outlineLvl w:val="5"/>
    </w:pPr>
    <w:rPr>
      <w:rFonts w:ascii="Times New Roman" w:eastAsia="Arial Unicode MS" w:hAnsi="Times New Roman"/>
      <w:color w:val="000000"/>
      <w:sz w:val="24"/>
      <w:szCs w:val="24"/>
      <w:lang w:eastAsia="pt-BR"/>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JORNAL">
    <w:name w:val="JORNAL"/>
    <w:basedOn w:val="Normal"/>
    <w:link w:val="JORNALChar"/>
    <w:autoRedefine/>
    <w:qFormat/>
    <w:rsid w:val="00D01F57"/>
    <w:pPr>
      <w:spacing w:after="0" w:line="240" w:lineRule="auto"/>
    </w:pPr>
    <w:rPr>
      <w:rFonts w:ascii="Times New Roman" w:hAnsi="Times New Roman"/>
      <w:sz w:val="24"/>
      <w:szCs w:val="24"/>
    </w:rPr>
  </w:style>
  <w:style w:type="paragraph" w:customStyle="1" w:styleId="CALIBRI">
    <w:name w:val="CALIBRI"/>
    <w:basedOn w:val="JORNAL"/>
    <w:link w:val="CALIBRIChar"/>
    <w:autoRedefine/>
    <w:qFormat/>
    <w:rsid w:val="00FB5605"/>
    <w:rPr>
      <w:rFonts w:ascii="Calibri" w:hAnsi="Calibri" w:cs="Calibri"/>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FB5605"/>
    <w:pPr>
      <w:tabs>
        <w:tab w:val="center" w:pos="4252"/>
        <w:tab w:val="right" w:pos="8504"/>
      </w:tabs>
      <w:spacing w:after="0" w:line="240" w:lineRule="auto"/>
    </w:pPr>
  </w:style>
  <w:style w:type="paragraph" w:styleId="Rodap">
    <w:name w:val="footer"/>
    <w:basedOn w:val="Normal"/>
    <w:link w:val="RodapChar"/>
    <w:uiPriority w:val="99"/>
    <w:unhideWhenUsed/>
    <w:rsid w:val="00FB5605"/>
    <w:pPr>
      <w:tabs>
        <w:tab w:val="center" w:pos="4252"/>
        <w:tab w:val="right" w:pos="8504"/>
      </w:tabs>
      <w:spacing w:after="0" w:line="240" w:lineRule="auto"/>
    </w:pPr>
  </w:style>
  <w:style w:type="paragraph" w:customStyle="1" w:styleId="western">
    <w:name w:val="western"/>
    <w:basedOn w:val="Normal"/>
    <w:qFormat/>
    <w:rsid w:val="00C032CB"/>
    <w:pPr>
      <w:spacing w:beforeAutospacing="1" w:after="119" w:line="240" w:lineRule="auto"/>
      <w:jc w:val="both"/>
    </w:pPr>
    <w:rPr>
      <w:rFonts w:ascii="Times New Roman" w:eastAsia="Times New Roman" w:hAnsi="Times New Roman"/>
      <w:sz w:val="24"/>
      <w:szCs w:val="24"/>
      <w:lang w:eastAsia="pt-BR"/>
    </w:rPr>
  </w:style>
  <w:style w:type="paragraph" w:styleId="Textodebalo">
    <w:name w:val="Balloon Text"/>
    <w:basedOn w:val="Normal"/>
    <w:link w:val="TextodebaloChar"/>
    <w:uiPriority w:val="99"/>
    <w:semiHidden/>
    <w:unhideWhenUsed/>
    <w:qFormat/>
    <w:rsid w:val="00AB34FF"/>
    <w:pPr>
      <w:spacing w:after="0" w:line="240" w:lineRule="auto"/>
    </w:pPr>
    <w:rPr>
      <w:rFonts w:ascii="Segoe UI" w:hAnsi="Segoe UI" w:cs="Segoe UI"/>
      <w:sz w:val="18"/>
      <w:szCs w:val="18"/>
    </w:rPr>
  </w:style>
  <w:style w:type="paragraph" w:customStyle="1" w:styleId="Ttulo02">
    <w:name w:val="Título 02"/>
    <w:basedOn w:val="Ttulo2"/>
    <w:qFormat/>
    <w:rsid w:val="00C92A9F"/>
    <w:pPr>
      <w:keepNext/>
      <w:jc w:val="center"/>
    </w:pPr>
    <w:rPr>
      <w:rFonts w:ascii="Arial" w:eastAsia="Calibri" w:hAnsi="Arial" w:cs="Arial"/>
      <w:caps/>
      <w:sz w:val="24"/>
      <w:szCs w:val="24"/>
    </w:rPr>
  </w:style>
  <w:style w:type="paragraph" w:styleId="Recuodecorpodetexto2">
    <w:name w:val="Body Text Indent 2"/>
    <w:basedOn w:val="Normal"/>
    <w:link w:val="Recuodecorpodetexto2Char"/>
    <w:uiPriority w:val="99"/>
    <w:semiHidden/>
    <w:unhideWhenUsed/>
    <w:qFormat/>
    <w:rsid w:val="00197271"/>
    <w:pPr>
      <w:spacing w:after="120" w:line="480" w:lineRule="auto"/>
      <w:ind w:left="283"/>
    </w:pPr>
  </w:style>
  <w:style w:type="paragraph" w:styleId="PargrafodaLista">
    <w:name w:val="List Paragraph"/>
    <w:basedOn w:val="Normal"/>
    <w:uiPriority w:val="34"/>
    <w:qFormat/>
    <w:rsid w:val="00197271"/>
    <w:pPr>
      <w:spacing w:after="200" w:line="276" w:lineRule="auto"/>
      <w:ind w:left="720"/>
      <w:contextualSpacing/>
    </w:pPr>
    <w:rPr>
      <w:rFonts w:asciiTheme="minorHAnsi" w:eastAsiaTheme="minorEastAsia" w:hAnsiTheme="minorHAnsi" w:cstheme="minorBidi"/>
      <w:lang w:eastAsia="pt-BR"/>
    </w:rPr>
  </w:style>
  <w:style w:type="table" w:styleId="Tabelacomgrade">
    <w:name w:val="Table Grid"/>
    <w:basedOn w:val="Tabelanormal"/>
    <w:uiPriority w:val="59"/>
    <w:unhideWhenUsed/>
    <w:rsid w:val="008D41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92B9-B623-4BA0-9212-C0A4DEB3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5976</Words>
  <Characters>32275</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dc:description/>
  <cp:lastModifiedBy>PM_ITARARE</cp:lastModifiedBy>
  <cp:revision>2</cp:revision>
  <cp:lastPrinted>2018-04-18T18:24:00Z</cp:lastPrinted>
  <dcterms:created xsi:type="dcterms:W3CDTF">2020-09-11T18:06:00Z</dcterms:created>
  <dcterms:modified xsi:type="dcterms:W3CDTF">2020-09-11T18:06:00Z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